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996985">
        <w:rPr>
          <w:rFonts w:ascii="Times New Roman" w:eastAsiaTheme="minorEastAsia" w:hAnsi="Times New Roman" w:cs="Times New Roman"/>
          <w:b/>
          <w:bCs/>
          <w:sz w:val="36"/>
          <w:szCs w:val="36"/>
          <w:lang w:eastAsia="ru-RU"/>
        </w:rPr>
        <w:t>РАБОЧАЯ ПРОГРАММА ПРОФЕССИОНАЛЬНОЙ ПОДГОТОВКИ ВОДИТЕЛЕЙ ТРАНСПОРТНЫХ СРЕДСТВ КАТЕГОРИИ "B"</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I. Пояснительная записка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Рабочая программа профессиональной подготовки водителей транспортных средств категории "B" (далее - </w:t>
      </w:r>
      <w:r>
        <w:rPr>
          <w:rFonts w:ascii="Times New Roman" w:eastAsiaTheme="minorEastAsia" w:hAnsi="Times New Roman" w:cs="Times New Roman"/>
          <w:sz w:val="24"/>
          <w:szCs w:val="24"/>
          <w:lang w:eastAsia="ru-RU"/>
        </w:rPr>
        <w:t>Рабочая</w:t>
      </w:r>
      <w:r w:rsidRPr="00996985">
        <w:rPr>
          <w:rFonts w:ascii="Times New Roman" w:eastAsiaTheme="minorEastAsia" w:hAnsi="Times New Roman" w:cs="Times New Roman"/>
          <w:sz w:val="24"/>
          <w:szCs w:val="24"/>
          <w:lang w:eastAsia="ru-RU"/>
        </w:rPr>
        <w:t xml:space="preserve"> программа) разработана в соответствии с требованиями Федерального закона </w:t>
      </w:r>
      <w:hyperlink r:id="rId4" w:anchor="l0" w:history="1">
        <w:r w:rsidRPr="00996985">
          <w:rPr>
            <w:rFonts w:ascii="Times New Roman" w:eastAsiaTheme="minorEastAsia" w:hAnsi="Times New Roman" w:cs="Times New Roman"/>
            <w:sz w:val="24"/>
            <w:szCs w:val="24"/>
            <w:u w:val="single"/>
            <w:lang w:eastAsia="ru-RU"/>
          </w:rPr>
          <w:t>от 10 декабря 1995 г. N 196-ФЗ</w:t>
        </w:r>
      </w:hyperlink>
      <w:r w:rsidRPr="00996985">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w:t>
      </w:r>
      <w:proofErr w:type="gramStart"/>
      <w:r w:rsidRPr="00996985">
        <w:rPr>
          <w:rFonts w:ascii="Times New Roman" w:eastAsiaTheme="minorEastAsia" w:hAnsi="Times New Roman" w:cs="Times New Roman"/>
          <w:sz w:val="24"/>
          <w:szCs w:val="24"/>
          <w:lang w:eastAsia="ru-RU"/>
        </w:rPr>
        <w:t xml:space="preserve">2021, N 49, ст. 8153) (далее - Федеральный закон N 196-ФЗ), </w:t>
      </w:r>
      <w:hyperlink r:id="rId5" w:anchor="l215" w:history="1">
        <w:r w:rsidRPr="00996985">
          <w:rPr>
            <w:rFonts w:ascii="Times New Roman" w:eastAsiaTheme="minorEastAsia" w:hAnsi="Times New Roman" w:cs="Times New Roman"/>
            <w:sz w:val="24"/>
            <w:szCs w:val="24"/>
            <w:u w:val="single"/>
            <w:lang w:eastAsia="ru-RU"/>
          </w:rPr>
          <w:t>пунктом 3</w:t>
        </w:r>
      </w:hyperlink>
      <w:r w:rsidRPr="00996985">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sidRPr="00996985">
          <w:rPr>
            <w:rFonts w:ascii="Times New Roman" w:eastAsiaTheme="minorEastAsia" w:hAnsi="Times New Roman" w:cs="Times New Roman"/>
            <w:sz w:val="24"/>
            <w:szCs w:val="24"/>
            <w:u w:val="single"/>
            <w:lang w:eastAsia="ru-RU"/>
          </w:rPr>
          <w:t>пунктом 2</w:t>
        </w:r>
      </w:hyperlink>
      <w:r w:rsidRPr="00996985">
        <w:rPr>
          <w:rFonts w:ascii="Times New Roman" w:eastAsiaTheme="minorEastAsia"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w:t>
      </w:r>
      <w:proofErr w:type="gramEnd"/>
      <w:r w:rsidRPr="00996985">
        <w:rPr>
          <w:rFonts w:ascii="Times New Roman" w:eastAsiaTheme="minorEastAsia" w:hAnsi="Times New Roman" w:cs="Times New Roman"/>
          <w:sz w:val="24"/>
          <w:szCs w:val="24"/>
          <w:lang w:eastAsia="ru-RU"/>
        </w:rPr>
        <w:t xml:space="preserve">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proofErr w:type="gramStart"/>
      <w:r w:rsidRPr="00996985">
        <w:rPr>
          <w:rFonts w:ascii="Times New Roman" w:eastAsiaTheme="minorEastAsia" w:hAnsi="Times New Roman" w:cs="Times New Roman"/>
          <w:sz w:val="24"/>
          <w:szCs w:val="24"/>
          <w:lang w:eastAsia="ru-RU"/>
        </w:rPr>
        <w:t xml:space="preserve">2018, N 52, ст. 8305), </w:t>
      </w:r>
      <w:hyperlink r:id="rId7" w:anchor="l7" w:history="1">
        <w:r w:rsidRPr="00996985">
          <w:rPr>
            <w:rFonts w:ascii="Times New Roman" w:eastAsiaTheme="minorEastAsia" w:hAnsi="Times New Roman" w:cs="Times New Roman"/>
            <w:sz w:val="24"/>
            <w:szCs w:val="24"/>
            <w:u w:val="single"/>
            <w:lang w:eastAsia="ru-RU"/>
          </w:rPr>
          <w:t>Порядком</w:t>
        </w:r>
      </w:hyperlink>
      <w:r w:rsidRPr="00996985">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sidRPr="00996985">
          <w:rPr>
            <w:rFonts w:ascii="Times New Roman" w:eastAsiaTheme="minorEastAsia" w:hAnsi="Times New Roman" w:cs="Times New Roman"/>
            <w:sz w:val="24"/>
            <w:szCs w:val="24"/>
            <w:u w:val="single"/>
            <w:lang w:eastAsia="ru-RU"/>
          </w:rPr>
          <w:t>требованиями</w:t>
        </w:r>
      </w:hyperlink>
      <w:r w:rsidRPr="00996985">
        <w:rPr>
          <w:rFonts w:ascii="Times New Roman" w:eastAsiaTheme="minorEastAsia"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Pr="00996985">
        <w:rPr>
          <w:rFonts w:ascii="Times New Roman" w:eastAsiaTheme="minorEastAsia" w:hAnsi="Times New Roman" w:cs="Times New Roman"/>
          <w:sz w:val="24"/>
          <w:szCs w:val="24"/>
          <w:lang w:eastAsia="ru-RU"/>
        </w:rPr>
        <w:t xml:space="preserve">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Содержание Рабочей программы представлено пояснител</w:t>
      </w:r>
      <w:r>
        <w:rPr>
          <w:rFonts w:ascii="Times New Roman" w:eastAsiaTheme="minorEastAsia" w:hAnsi="Times New Roman" w:cs="Times New Roman"/>
          <w:sz w:val="24"/>
          <w:szCs w:val="24"/>
          <w:lang w:eastAsia="ru-RU"/>
        </w:rPr>
        <w:t>ьной запиской, учебным планом, Р</w:t>
      </w:r>
      <w:r w:rsidRPr="00996985">
        <w:rPr>
          <w:rFonts w:ascii="Times New Roman" w:eastAsiaTheme="minorEastAsia" w:hAnsi="Times New Roman" w:cs="Times New Roman"/>
          <w:sz w:val="24"/>
          <w:szCs w:val="24"/>
          <w:lang w:eastAsia="ru-RU"/>
        </w:rPr>
        <w:t>абочими программами учебных предметов, планируемыми результатами освоения Рабочей программы, условиями реализации</w:t>
      </w:r>
      <w:r w:rsidRPr="00433C42">
        <w:rPr>
          <w:rFonts w:ascii="Times New Roman" w:eastAsiaTheme="minorEastAsia" w:hAnsi="Times New Roman" w:cs="Times New Roman"/>
          <w:sz w:val="24"/>
          <w:szCs w:val="24"/>
          <w:lang w:eastAsia="ru-RU"/>
        </w:rPr>
        <w:t xml:space="preserve"> </w:t>
      </w:r>
      <w:r w:rsidRPr="00996985">
        <w:rPr>
          <w:rFonts w:ascii="Times New Roman" w:eastAsiaTheme="minorEastAsia" w:hAnsi="Times New Roman" w:cs="Times New Roman"/>
          <w:sz w:val="24"/>
          <w:szCs w:val="24"/>
          <w:lang w:eastAsia="ru-RU"/>
        </w:rPr>
        <w:t>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Базовый ци</w:t>
      </w:r>
      <w:proofErr w:type="gramStart"/>
      <w:r w:rsidRPr="00996985">
        <w:rPr>
          <w:rFonts w:ascii="Times New Roman" w:eastAsiaTheme="minorEastAsia" w:hAnsi="Times New Roman" w:cs="Times New Roman"/>
          <w:sz w:val="24"/>
          <w:szCs w:val="24"/>
          <w:lang w:eastAsia="ru-RU"/>
        </w:rPr>
        <w:t>кл вкл</w:t>
      </w:r>
      <w:proofErr w:type="gramEnd"/>
      <w:r w:rsidRPr="00996985">
        <w:rPr>
          <w:rFonts w:ascii="Times New Roman" w:eastAsiaTheme="minorEastAsia" w:hAnsi="Times New Roman" w:cs="Times New Roman"/>
          <w:sz w:val="24"/>
          <w:szCs w:val="24"/>
          <w:lang w:eastAsia="ru-RU"/>
        </w:rPr>
        <w:t>ючает учебные предметы: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"Психофизиологические основы деятельности водителя";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"Первая помощь при дорожно-транспортном происшествии".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Специальный ци</w:t>
      </w:r>
      <w:proofErr w:type="gramStart"/>
      <w:r w:rsidRPr="00996985">
        <w:rPr>
          <w:rFonts w:ascii="Times New Roman" w:eastAsiaTheme="minorEastAsia" w:hAnsi="Times New Roman" w:cs="Times New Roman"/>
          <w:sz w:val="24"/>
          <w:szCs w:val="24"/>
          <w:lang w:eastAsia="ru-RU"/>
        </w:rPr>
        <w:t>кл вкл</w:t>
      </w:r>
      <w:proofErr w:type="gramEnd"/>
      <w:r w:rsidRPr="00996985">
        <w:rPr>
          <w:rFonts w:ascii="Times New Roman" w:eastAsiaTheme="minorEastAsia" w:hAnsi="Times New Roman" w:cs="Times New Roman"/>
          <w:sz w:val="24"/>
          <w:szCs w:val="24"/>
          <w:lang w:eastAsia="ru-RU"/>
        </w:rPr>
        <w:t>ючает учебные предметы: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"Основы управления транспортными средствами категории "B";</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Профессиональный ци</w:t>
      </w:r>
      <w:proofErr w:type="gramStart"/>
      <w:r w:rsidRPr="00996985">
        <w:rPr>
          <w:rFonts w:ascii="Times New Roman" w:eastAsiaTheme="minorEastAsia" w:hAnsi="Times New Roman" w:cs="Times New Roman"/>
          <w:sz w:val="24"/>
          <w:szCs w:val="24"/>
          <w:lang w:eastAsia="ru-RU"/>
        </w:rPr>
        <w:t>кл вкл</w:t>
      </w:r>
      <w:proofErr w:type="gramEnd"/>
      <w:r w:rsidRPr="00996985">
        <w:rPr>
          <w:rFonts w:ascii="Times New Roman" w:eastAsiaTheme="minorEastAsia" w:hAnsi="Times New Roman" w:cs="Times New Roman"/>
          <w:sz w:val="24"/>
          <w:szCs w:val="24"/>
          <w:lang w:eastAsia="ru-RU"/>
        </w:rPr>
        <w:t>ючает учебные предметы: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9" w:anchor="l210" w:history="1">
        <w:r w:rsidRPr="00996985">
          <w:rPr>
            <w:rFonts w:ascii="Times New Roman" w:eastAsiaTheme="minorEastAsia" w:hAnsi="Times New Roman" w:cs="Times New Roman"/>
            <w:sz w:val="24"/>
            <w:szCs w:val="24"/>
            <w:u w:val="single"/>
            <w:lang w:eastAsia="ru-RU"/>
          </w:rPr>
          <w:t>3</w:t>
        </w:r>
      </w:hyperlink>
      <w:r w:rsidRPr="00996985">
        <w:rPr>
          <w:rFonts w:ascii="Times New Roman" w:eastAsiaTheme="minorEastAsia" w:hAnsi="Times New Roman" w:cs="Times New Roman"/>
          <w:sz w:val="24"/>
          <w:szCs w:val="24"/>
          <w:lang w:eastAsia="ru-RU"/>
        </w:rPr>
        <w:t xml:space="preserve"> и </w:t>
      </w:r>
      <w:hyperlink r:id="rId10" w:anchor="l219" w:history="1">
        <w:r w:rsidRPr="00996985">
          <w:rPr>
            <w:rFonts w:ascii="Times New Roman" w:eastAsiaTheme="minorEastAsia" w:hAnsi="Times New Roman" w:cs="Times New Roman"/>
            <w:sz w:val="24"/>
            <w:szCs w:val="24"/>
            <w:u w:val="single"/>
            <w:lang w:eastAsia="ru-RU"/>
          </w:rPr>
          <w:t>5</w:t>
        </w:r>
      </w:hyperlink>
      <w:r w:rsidRPr="00996985">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w:t>
      </w:r>
      <w:proofErr w:type="gramStart"/>
      <w:r w:rsidRPr="00996985">
        <w:rPr>
          <w:rFonts w:ascii="Times New Roman" w:eastAsiaTheme="minorEastAsia" w:hAnsi="Times New Roman" w:cs="Times New Roman"/>
          <w:sz w:val="24"/>
          <w:szCs w:val="24"/>
          <w:lang w:eastAsia="ru-RU"/>
        </w:rPr>
        <w:t xml:space="preserve">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anchor="l41" w:history="1">
        <w:r w:rsidRPr="00996985">
          <w:rPr>
            <w:rFonts w:ascii="Times New Roman" w:eastAsiaTheme="minorEastAsia" w:hAnsi="Times New Roman" w:cs="Times New Roman"/>
            <w:sz w:val="24"/>
            <w:szCs w:val="24"/>
            <w:u w:val="single"/>
            <w:lang w:eastAsia="ru-RU"/>
          </w:rPr>
          <w:t>подпункту "в"</w:t>
        </w:r>
      </w:hyperlink>
      <w:r w:rsidRPr="00996985">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52072" w:rsidRPr="00E52072"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может быть использована для профессиональной подготовки лиц, не достигших 18 лет.</w:t>
      </w: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II. Учебный план</w:t>
      </w:r>
    </w:p>
    <w:p w:rsidR="0000751F" w:rsidRDefault="0000751F"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00751F" w:rsidRDefault="0000751F"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00751F" w:rsidRDefault="0000751F"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00751F" w:rsidRDefault="0000751F"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1</w:t>
      </w:r>
    </w:p>
    <w:tbl>
      <w:tblPr>
        <w:tblW w:w="0" w:type="auto"/>
        <w:jc w:val="center"/>
        <w:tblCellMar>
          <w:left w:w="0" w:type="dxa"/>
          <w:right w:w="0" w:type="dxa"/>
        </w:tblCellMar>
        <w:tblLook w:val="0000"/>
      </w:tblPr>
      <w:tblGrid>
        <w:gridCol w:w="5490"/>
        <w:gridCol w:w="810"/>
        <w:gridCol w:w="1534"/>
        <w:gridCol w:w="1451"/>
      </w:tblGrid>
      <w:tr w:rsidR="00E52072" w:rsidRPr="00996985" w:rsidTr="0000751F">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00751F">
        <w:trPr>
          <w:jc w:val="center"/>
        </w:trPr>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00751F">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00751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 базового цикла</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r>
      <w:tr w:rsidR="00E52072" w:rsidRPr="00996985" w:rsidTr="0000751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 специального цикла</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56/54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56/54</w:t>
            </w:r>
          </w:p>
        </w:tc>
      </w:tr>
      <w:tr w:rsidR="00E52072" w:rsidRPr="00996985" w:rsidTr="0000751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 профессионального цикла</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Квалификационный экзамен</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190/188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100</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90/88</w:t>
            </w:r>
          </w:p>
        </w:tc>
      </w:tr>
    </w:tbl>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Default="00E52072" w:rsidP="00E52072">
      <w:pPr>
        <w:widowControl w:val="0"/>
        <w:autoSpaceDE w:val="0"/>
        <w:autoSpaceDN w:val="0"/>
        <w:adjustRightInd w:val="0"/>
        <w:spacing w:after="150" w:line="240" w:lineRule="auto"/>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III. Рабочие программы учебных предметов</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 Базовый цикл программы.</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3.1.1. Учебный предмет "Основы законодательства Российской Федерации в сфере дорожного движения".</w:t>
      </w:r>
    </w:p>
    <w:p w:rsidR="0000751F" w:rsidRDefault="0000751F"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00751F" w:rsidRDefault="0000751F"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2</w:t>
      </w:r>
    </w:p>
    <w:tbl>
      <w:tblPr>
        <w:tblW w:w="0" w:type="auto"/>
        <w:jc w:val="center"/>
        <w:tblCellMar>
          <w:left w:w="0" w:type="dxa"/>
          <w:right w:w="0" w:type="dxa"/>
        </w:tblCellMar>
        <w:tblLook w:val="0000"/>
      </w:tblPr>
      <w:tblGrid>
        <w:gridCol w:w="5490"/>
        <w:gridCol w:w="810"/>
        <w:gridCol w:w="1534"/>
        <w:gridCol w:w="1451"/>
      </w:tblGrid>
      <w:tr w:rsidR="00E52072" w:rsidRPr="00996985" w:rsidTr="0000751F">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00751F">
        <w:trPr>
          <w:jc w:val="center"/>
        </w:trPr>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00751F">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00751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Законодательство Российской Федерации в сфере дорожного движения</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62E00"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anchor="l12" w:history="1">
              <w:r w:rsidR="00E52072" w:rsidRPr="00996985">
                <w:rPr>
                  <w:rFonts w:ascii="Times New Roman" w:eastAsiaTheme="minorEastAsia" w:hAnsi="Times New Roman" w:cs="Times New Roman"/>
                  <w:sz w:val="24"/>
                  <w:szCs w:val="24"/>
                  <w:u w:val="single"/>
                  <w:lang w:eastAsia="ru-RU"/>
                </w:rPr>
                <w:t>Правила</w:t>
              </w:r>
            </w:hyperlink>
            <w:r w:rsidR="00E52072" w:rsidRPr="00996985">
              <w:rPr>
                <w:rFonts w:ascii="Times New Roman" w:eastAsiaTheme="minorEastAsia" w:hAnsi="Times New Roman" w:cs="Times New Roman"/>
                <w:sz w:val="24"/>
                <w:szCs w:val="24"/>
                <w:lang w:eastAsia="ru-RU"/>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Дорожные знаки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Дорожная разметка</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Проезд перекрестков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r>
      <w:tr w:rsidR="00E52072" w:rsidRPr="00996985" w:rsidTr="0000751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r>
    </w:tbl>
    <w:p w:rsidR="0000751F" w:rsidRDefault="0000751F"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3.1.1.1. Законодательство Российской Федерации в сфере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996985">
        <w:rPr>
          <w:rFonts w:ascii="Times New Roman" w:eastAsiaTheme="minorEastAsia" w:hAnsi="Times New Roman" w:cs="Times New Roman"/>
          <w:sz w:val="24"/>
          <w:szCs w:val="24"/>
          <w:lang w:eastAsia="ru-RU"/>
        </w:rPr>
        <w:t>причинителя</w:t>
      </w:r>
      <w:proofErr w:type="spellEnd"/>
      <w:r w:rsidRPr="00996985">
        <w:rPr>
          <w:rFonts w:ascii="Times New Roman" w:eastAsiaTheme="minorEastAsia" w:hAnsi="Times New Roman" w:cs="Times New Roman"/>
          <w:sz w:val="24"/>
          <w:szCs w:val="24"/>
          <w:lang w:eastAsia="ru-RU"/>
        </w:rPr>
        <w:t xml:space="preserve"> вреда;</w:t>
      </w:r>
      <w:proofErr w:type="gramEnd"/>
      <w:r w:rsidRPr="00996985">
        <w:rPr>
          <w:rFonts w:ascii="Times New Roman" w:eastAsiaTheme="minorEastAsia" w:hAnsi="Times New Roman" w:cs="Times New Roman"/>
          <w:sz w:val="24"/>
          <w:szCs w:val="24"/>
          <w:lang w:eastAsia="ru-RU"/>
        </w:rPr>
        <w:t xml:space="preserve"> общие положения; условия и порядок осуществления обязательного страхования; компенсационные выплаты.</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3.1.1.2. Правила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w:t>
      </w:r>
      <w:hyperlink r:id="rId13" w:anchor="l12" w:history="1">
        <w:r w:rsidRPr="00996985">
          <w:rPr>
            <w:rFonts w:ascii="Times New Roman" w:eastAsiaTheme="minorEastAsia" w:hAnsi="Times New Roman" w:cs="Times New Roman"/>
            <w:sz w:val="24"/>
            <w:szCs w:val="24"/>
            <w:u w:val="single"/>
            <w:lang w:eastAsia="ru-RU"/>
          </w:rPr>
          <w:t>Правилах</w:t>
        </w:r>
      </w:hyperlink>
      <w:r w:rsidRPr="00996985">
        <w:rPr>
          <w:rFonts w:ascii="Times New Roman" w:eastAsiaTheme="minorEastAsia" w:hAnsi="Times New Roman" w:cs="Times New Roman"/>
          <w:sz w:val="24"/>
          <w:szCs w:val="24"/>
          <w:lang w:eastAsia="ru-RU"/>
        </w:rPr>
        <w:t xml:space="preserve"> дорожного движения; значение </w:t>
      </w:r>
      <w:hyperlink r:id="rId14"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5"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996985">
        <w:rPr>
          <w:rFonts w:ascii="Times New Roman" w:eastAsiaTheme="minorEastAsia" w:hAnsi="Times New Roman" w:cs="Times New Roman"/>
          <w:sz w:val="24"/>
          <w:szCs w:val="24"/>
          <w:lang w:eastAsia="ru-RU"/>
        </w:rPr>
        <w:t xml:space="preserve"> различия в порядке </w:t>
      </w:r>
      <w:r w:rsidRPr="00996985">
        <w:rPr>
          <w:rFonts w:ascii="Times New Roman" w:eastAsiaTheme="minorEastAsia" w:hAnsi="Times New Roman" w:cs="Times New Roman"/>
          <w:sz w:val="24"/>
          <w:szCs w:val="24"/>
          <w:lang w:eastAsia="ru-RU"/>
        </w:rPr>
        <w:lastRenderedPageBreak/>
        <w:t>движения по населенным пунктам в зависимости от их обозначения.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996985">
        <w:rPr>
          <w:rFonts w:ascii="Times New Roman" w:eastAsiaTheme="minorEastAsia"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996985">
        <w:rPr>
          <w:rFonts w:ascii="Times New Roman" w:eastAsiaTheme="minorEastAsia"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w:t>
      </w:r>
      <w:r w:rsidRPr="00996985">
        <w:rPr>
          <w:rFonts w:ascii="Times New Roman" w:eastAsiaTheme="minorEastAsia" w:hAnsi="Times New Roman" w:cs="Times New Roman"/>
          <w:sz w:val="24"/>
          <w:szCs w:val="24"/>
          <w:lang w:eastAsia="ru-RU"/>
        </w:rPr>
        <w:lastRenderedPageBreak/>
        <w:t xml:space="preserve">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996985">
        <w:rPr>
          <w:rFonts w:ascii="Times New Roman" w:eastAsiaTheme="minorEastAsia"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996985">
        <w:rPr>
          <w:rFonts w:ascii="Times New Roman" w:eastAsiaTheme="minorEastAsia"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996985">
        <w:rPr>
          <w:rFonts w:ascii="Times New Roman" w:eastAsiaTheme="minorEastAsia" w:hAnsi="Times New Roman" w:cs="Times New Roman"/>
          <w:sz w:val="24"/>
          <w:szCs w:val="24"/>
          <w:lang w:eastAsia="ru-RU"/>
        </w:rPr>
        <w:t>дств пр</w:t>
      </w:r>
      <w:proofErr w:type="gramEnd"/>
      <w:r w:rsidRPr="00996985">
        <w:rPr>
          <w:rFonts w:ascii="Times New Roman" w:eastAsiaTheme="minorEastAsia"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996985">
        <w:rPr>
          <w:rFonts w:ascii="Times New Roman" w:eastAsiaTheme="minorEastAsia"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996985">
        <w:rPr>
          <w:rFonts w:ascii="Times New Roman" w:eastAsiaTheme="minorEastAsia"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96985">
        <w:rPr>
          <w:rFonts w:ascii="Times New Roman" w:eastAsiaTheme="minorEastAsia"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96985">
        <w:rPr>
          <w:rFonts w:ascii="Times New Roman" w:eastAsiaTheme="minorEastAsia"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996985">
        <w:rPr>
          <w:rFonts w:ascii="Times New Roman" w:eastAsiaTheme="minorEastAsia"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996985">
        <w:rPr>
          <w:rFonts w:ascii="Times New Roman" w:eastAsiaTheme="minorEastAsia"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996985">
        <w:rPr>
          <w:rFonts w:ascii="Times New Roman" w:eastAsiaTheme="minorEastAsia"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Pr="00996985">
        <w:rPr>
          <w:rFonts w:ascii="Times New Roman" w:eastAsiaTheme="minorEastAsia" w:hAnsi="Times New Roman" w:cs="Times New Roman"/>
          <w:sz w:val="24"/>
          <w:szCs w:val="24"/>
          <w:lang w:eastAsia="ru-RU"/>
        </w:rPr>
        <w:t>безопасности дорожного движения Министерства внутренних дел Российской Федерации</w:t>
      </w:r>
      <w:proofErr w:type="gramEnd"/>
      <w:r w:rsidRPr="00996985">
        <w:rPr>
          <w:rFonts w:ascii="Times New Roman" w:eastAsiaTheme="minorEastAsia" w:hAnsi="Times New Roman" w:cs="Times New Roman"/>
          <w:sz w:val="24"/>
          <w:szCs w:val="24"/>
          <w:lang w:eastAsia="ru-RU"/>
        </w:rPr>
        <w:t>.</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52072" w:rsidRDefault="00E52072" w:rsidP="00E52072">
      <w:pPr>
        <w:widowControl w:val="0"/>
        <w:autoSpaceDE w:val="0"/>
        <w:autoSpaceDN w:val="0"/>
        <w:adjustRightInd w:val="0"/>
        <w:spacing w:after="150" w:line="240" w:lineRule="auto"/>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3.1.2. Учебный предмет "Психофизиологические основы деятельности водителя".</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3</w:t>
      </w:r>
    </w:p>
    <w:tbl>
      <w:tblPr>
        <w:tblW w:w="0" w:type="auto"/>
        <w:jc w:val="center"/>
        <w:tblCellMar>
          <w:left w:w="0" w:type="dxa"/>
          <w:right w:w="0" w:type="dxa"/>
        </w:tblCellMar>
        <w:tblLook w:val="0000"/>
      </w:tblPr>
      <w:tblGrid>
        <w:gridCol w:w="5490"/>
        <w:gridCol w:w="810"/>
        <w:gridCol w:w="1534"/>
        <w:gridCol w:w="1451"/>
      </w:tblGrid>
      <w:tr w:rsidR="00E52072" w:rsidRPr="00996985" w:rsidTr="003F19BD">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985">
              <w:rPr>
                <w:rFonts w:ascii="Times New Roman" w:eastAsiaTheme="minorEastAsia" w:hAnsi="Times New Roman" w:cs="Times New Roman"/>
                <w:sz w:val="24"/>
                <w:szCs w:val="24"/>
                <w:lang w:eastAsia="ru-RU"/>
              </w:rPr>
              <w:t>Саморегуляция</w:t>
            </w:r>
            <w:proofErr w:type="spellEnd"/>
            <w:r w:rsidRPr="00996985">
              <w:rPr>
                <w:rFonts w:ascii="Times New Roman" w:eastAsiaTheme="minorEastAsia" w:hAnsi="Times New Roman" w:cs="Times New Roman"/>
                <w:sz w:val="24"/>
                <w:szCs w:val="24"/>
                <w:lang w:eastAsia="ru-RU"/>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bl>
    <w:p w:rsidR="00E52072"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96985">
        <w:rPr>
          <w:rFonts w:ascii="Times New Roman" w:eastAsiaTheme="minorEastAsia" w:hAnsi="Times New Roman" w:cs="Times New Roman"/>
          <w:sz w:val="24"/>
          <w:szCs w:val="24"/>
          <w:lang w:eastAsia="ru-RU"/>
        </w:rPr>
        <w:t>монотония</w:t>
      </w:r>
      <w:proofErr w:type="spellEnd"/>
      <w:r w:rsidRPr="00996985">
        <w:rPr>
          <w:rFonts w:ascii="Times New Roman" w:eastAsiaTheme="minorEastAsia"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996985">
        <w:rPr>
          <w:rFonts w:ascii="Times New Roman" w:eastAsiaTheme="minorEastAsia"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w:t>
      </w:r>
      <w:r w:rsidRPr="00996985">
        <w:rPr>
          <w:rFonts w:ascii="Times New Roman" w:eastAsiaTheme="minorEastAsia" w:hAnsi="Times New Roman" w:cs="Times New Roman"/>
          <w:sz w:val="24"/>
          <w:szCs w:val="24"/>
          <w:lang w:eastAsia="ru-RU"/>
        </w:rPr>
        <w:lastRenderedPageBreak/>
        <w:t>движения, требующие особого внимания (пешеходы, велосипедисты, дети, пожилые люди, инвалиды);</w:t>
      </w:r>
      <w:proofErr w:type="gramEnd"/>
      <w:r w:rsidRPr="00996985">
        <w:rPr>
          <w:rFonts w:ascii="Times New Roman" w:eastAsiaTheme="minorEastAsia"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996985">
        <w:rPr>
          <w:rFonts w:ascii="Times New Roman" w:eastAsiaTheme="minorEastAsia"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996985">
        <w:rPr>
          <w:rFonts w:ascii="Times New Roman" w:eastAsiaTheme="minorEastAsia"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52072" w:rsidRPr="00E52072"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996985">
        <w:rPr>
          <w:rFonts w:ascii="Times New Roman" w:eastAsiaTheme="minorEastAsia" w:hAnsi="Times New Roman" w:cs="Times New Roman"/>
          <w:sz w:val="24"/>
          <w:szCs w:val="24"/>
          <w:lang w:eastAsia="ru-RU"/>
        </w:rPr>
        <w:t>Саморегуляция</w:t>
      </w:r>
      <w:proofErr w:type="spellEnd"/>
      <w:r w:rsidRPr="00996985">
        <w:rPr>
          <w:rFonts w:ascii="Times New Roman" w:eastAsiaTheme="minorEastAsia"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52072"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76B36" w:rsidRDefault="00E76B36"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3.1.3. Учебный предмет "Основы управления транспортными средствами".</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4</w:t>
      </w:r>
    </w:p>
    <w:tbl>
      <w:tblPr>
        <w:tblW w:w="0" w:type="auto"/>
        <w:tblCellMar>
          <w:left w:w="0" w:type="dxa"/>
          <w:right w:w="0" w:type="dxa"/>
        </w:tblCellMar>
        <w:tblLook w:val="0000"/>
      </w:tblPr>
      <w:tblGrid>
        <w:gridCol w:w="5490"/>
        <w:gridCol w:w="810"/>
        <w:gridCol w:w="1534"/>
        <w:gridCol w:w="1451"/>
      </w:tblGrid>
      <w:tr w:rsidR="00E52072" w:rsidRPr="00996985" w:rsidTr="003F19BD">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3F19BD">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c>
          <w:tcPr>
            <w:tcW w:w="5490" w:type="dxa"/>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Дорожное движение</w:t>
            </w:r>
          </w:p>
        </w:tc>
        <w:tc>
          <w:tcPr>
            <w:tcW w:w="81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Профессиональная надежность водителя</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свой</w:t>
            </w:r>
            <w:proofErr w:type="gramStart"/>
            <w:r w:rsidRPr="00996985">
              <w:rPr>
                <w:rFonts w:ascii="Times New Roman" w:eastAsiaTheme="minorEastAsia" w:hAnsi="Times New Roman" w:cs="Times New Roman"/>
                <w:sz w:val="24"/>
                <w:szCs w:val="24"/>
                <w:lang w:eastAsia="ru-RU"/>
              </w:rPr>
              <w:t>ств тр</w:t>
            </w:r>
            <w:proofErr w:type="gramEnd"/>
            <w:r w:rsidRPr="00996985">
              <w:rPr>
                <w:rFonts w:ascii="Times New Roman" w:eastAsiaTheme="minorEastAsia" w:hAnsi="Times New Roman" w:cs="Times New Roman"/>
                <w:sz w:val="24"/>
                <w:szCs w:val="24"/>
                <w:lang w:eastAsia="ru-RU"/>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Дорожные условия и безопасность движения</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c>
          <w:tcPr>
            <w:tcW w:w="5490" w:type="dxa"/>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bl>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996985">
        <w:rPr>
          <w:rFonts w:ascii="Times New Roman" w:eastAsiaTheme="minorEastAsia"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Pr="00996985">
        <w:rPr>
          <w:rFonts w:ascii="Times New Roman" w:eastAsiaTheme="minorEastAsia" w:hAnsi="Times New Roman" w:cs="Times New Roman"/>
          <w:sz w:val="24"/>
          <w:szCs w:val="24"/>
          <w:lang w:eastAsia="ru-RU"/>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Влияние свойств транспортного средства на эффективность и безопасность управления: </w:t>
      </w:r>
      <w:r w:rsidRPr="00996985">
        <w:rPr>
          <w:rFonts w:ascii="Times New Roman" w:eastAsiaTheme="minorEastAsia" w:hAnsi="Times New Roman" w:cs="Times New Roman"/>
          <w:sz w:val="24"/>
          <w:szCs w:val="24"/>
          <w:lang w:eastAsia="ru-RU"/>
        </w:rPr>
        <w:lastRenderedPageBreak/>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96985">
        <w:rPr>
          <w:rFonts w:ascii="Times New Roman" w:eastAsiaTheme="minorEastAsia" w:hAnsi="Times New Roman" w:cs="Times New Roman"/>
          <w:sz w:val="24"/>
          <w:szCs w:val="24"/>
          <w:lang w:eastAsia="ru-RU"/>
        </w:rPr>
        <w:t>гидроскольжение</w:t>
      </w:r>
      <w:proofErr w:type="spellEnd"/>
      <w:r w:rsidRPr="00996985">
        <w:rPr>
          <w:rFonts w:ascii="Times New Roman" w:eastAsiaTheme="minorEastAsia" w:hAnsi="Times New Roman" w:cs="Times New Roman"/>
          <w:sz w:val="24"/>
          <w:szCs w:val="24"/>
          <w:lang w:eastAsia="ru-RU"/>
        </w:rPr>
        <w:t xml:space="preserve"> и </w:t>
      </w:r>
      <w:proofErr w:type="spellStart"/>
      <w:r w:rsidRPr="00996985">
        <w:rPr>
          <w:rFonts w:ascii="Times New Roman" w:eastAsiaTheme="minorEastAsia" w:hAnsi="Times New Roman" w:cs="Times New Roman"/>
          <w:sz w:val="24"/>
          <w:szCs w:val="24"/>
          <w:lang w:eastAsia="ru-RU"/>
        </w:rPr>
        <w:t>аквапланирование</w:t>
      </w:r>
      <w:proofErr w:type="spellEnd"/>
      <w:r w:rsidRPr="00996985">
        <w:rPr>
          <w:rFonts w:ascii="Times New Roman" w:eastAsiaTheme="minorEastAsia"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96985">
        <w:rPr>
          <w:rFonts w:ascii="Times New Roman" w:eastAsiaTheme="minorEastAsia" w:hAnsi="Times New Roman" w:cs="Times New Roman"/>
          <w:sz w:val="24"/>
          <w:szCs w:val="24"/>
          <w:lang w:eastAsia="ru-RU"/>
        </w:rPr>
        <w:t>поворачиваемость</w:t>
      </w:r>
      <w:proofErr w:type="spellEnd"/>
      <w:r w:rsidRPr="00996985">
        <w:rPr>
          <w:rFonts w:ascii="Times New Roman" w:eastAsiaTheme="minorEastAsia"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996985">
        <w:rPr>
          <w:rFonts w:ascii="Times New Roman" w:eastAsiaTheme="minorEastAsia"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996985">
        <w:rPr>
          <w:rFonts w:ascii="Times New Roman" w:eastAsiaTheme="minorEastAsia"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996985">
        <w:rPr>
          <w:rFonts w:ascii="Times New Roman" w:eastAsiaTheme="minorEastAsia"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996985">
        <w:rPr>
          <w:rFonts w:ascii="Times New Roman" w:eastAsiaTheme="minorEastAsia" w:hAnsi="Times New Roman" w:cs="Times New Roman"/>
          <w:sz w:val="24"/>
          <w:szCs w:val="24"/>
          <w:lang w:eastAsia="ru-RU"/>
        </w:rPr>
        <w:t>дств в п</w:t>
      </w:r>
      <w:proofErr w:type="gramEnd"/>
      <w:r w:rsidRPr="00996985">
        <w:rPr>
          <w:rFonts w:ascii="Times New Roman" w:eastAsiaTheme="minorEastAsia"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996985">
        <w:rPr>
          <w:rFonts w:ascii="Times New Roman" w:eastAsiaTheme="minorEastAsia"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96985">
        <w:rPr>
          <w:rFonts w:ascii="Times New Roman" w:eastAsiaTheme="minorEastAsia" w:hAnsi="Times New Roman" w:cs="Times New Roman"/>
          <w:sz w:val="24"/>
          <w:szCs w:val="24"/>
          <w:lang w:eastAsia="ru-RU"/>
        </w:rPr>
        <w:t>непристегнутых</w:t>
      </w:r>
      <w:proofErr w:type="spellEnd"/>
      <w:r w:rsidRPr="00996985">
        <w:rPr>
          <w:rFonts w:ascii="Times New Roman" w:eastAsiaTheme="minorEastAsia"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w:t>
      </w:r>
      <w:r w:rsidRPr="00996985">
        <w:rPr>
          <w:rFonts w:ascii="Times New Roman" w:eastAsiaTheme="minorEastAsia" w:hAnsi="Times New Roman" w:cs="Times New Roman"/>
          <w:sz w:val="24"/>
          <w:szCs w:val="24"/>
          <w:lang w:eastAsia="ru-RU"/>
        </w:rPr>
        <w:lastRenderedPageBreak/>
        <w:t>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rsidRPr="00996985">
        <w:rPr>
          <w:rFonts w:ascii="Times New Roman" w:eastAsiaTheme="minorEastAsia" w:hAnsi="Times New Roman" w:cs="Times New Roman"/>
          <w:sz w:val="24"/>
          <w:szCs w:val="24"/>
          <w:lang w:eastAsia="ru-RU"/>
        </w:rPr>
        <w:t xml:space="preserve"> подушки безопасности для пешеходов и велосипедистов; </w:t>
      </w:r>
      <w:proofErr w:type="spellStart"/>
      <w:r w:rsidRPr="00996985">
        <w:rPr>
          <w:rFonts w:ascii="Times New Roman" w:eastAsiaTheme="minorEastAsia" w:hAnsi="Times New Roman" w:cs="Times New Roman"/>
          <w:sz w:val="24"/>
          <w:szCs w:val="24"/>
          <w:lang w:eastAsia="ru-RU"/>
        </w:rPr>
        <w:t>световозвращающие</w:t>
      </w:r>
      <w:proofErr w:type="spellEnd"/>
      <w:r w:rsidRPr="00996985">
        <w:rPr>
          <w:rFonts w:ascii="Times New Roman" w:eastAsiaTheme="minorEastAsia"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3.1.4. Учебный предмет "Первая помощь при дорожно-транспортном происшествии".</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5</w:t>
      </w:r>
    </w:p>
    <w:tbl>
      <w:tblPr>
        <w:tblW w:w="0" w:type="auto"/>
        <w:jc w:val="center"/>
        <w:tblCellMar>
          <w:left w:w="0" w:type="dxa"/>
          <w:right w:w="0" w:type="dxa"/>
        </w:tblCellMar>
        <w:tblLook w:val="0000"/>
      </w:tblPr>
      <w:tblGrid>
        <w:gridCol w:w="5490"/>
        <w:gridCol w:w="810"/>
        <w:gridCol w:w="1534"/>
        <w:gridCol w:w="1451"/>
      </w:tblGrid>
      <w:tr w:rsidR="00E52072" w:rsidRPr="00996985" w:rsidTr="003F19BD">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rPr>
          <w:jc w:val="center"/>
        </w:trPr>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3F19BD">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r>
    </w:tbl>
    <w:p w:rsidR="0000751F" w:rsidRDefault="0000751F"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0751F" w:rsidRDefault="0000751F"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Pr="00996985">
        <w:rPr>
          <w:rFonts w:ascii="Times New Roman" w:eastAsiaTheme="minorEastAsia" w:hAnsi="Times New Roman" w:cs="Times New Roman"/>
          <w:sz w:val="24"/>
          <w:szCs w:val="24"/>
          <w:lang w:eastAsia="ru-RU"/>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Pr="00996985">
        <w:rPr>
          <w:rFonts w:ascii="Times New Roman" w:eastAsiaTheme="minorEastAsia" w:hAnsi="Times New Roman" w:cs="Times New Roman"/>
          <w:sz w:val="24"/>
          <w:szCs w:val="24"/>
          <w:lang w:eastAsia="ru-RU"/>
        </w:rPr>
        <w:t xml:space="preserve"> извлечение и перемещение пострадавшего в ДТП.</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w:t>
      </w:r>
      <w:r w:rsidRPr="00996985">
        <w:rPr>
          <w:rFonts w:ascii="Times New Roman" w:eastAsiaTheme="minorEastAsia" w:hAnsi="Times New Roman" w:cs="Times New Roman"/>
          <w:sz w:val="24"/>
          <w:szCs w:val="24"/>
          <w:lang w:eastAsia="ru-RU"/>
        </w:rPr>
        <w:lastRenderedPageBreak/>
        <w:t>искусственного дыхания;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sidRPr="00996985">
        <w:rPr>
          <w:rFonts w:ascii="Times New Roman" w:eastAsiaTheme="minorEastAsia" w:hAnsi="Times New Roman" w:cs="Times New Roman"/>
          <w:sz w:val="24"/>
          <w:szCs w:val="24"/>
          <w:lang w:eastAsia="ru-RU"/>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Pr="00996985">
        <w:rPr>
          <w:rFonts w:ascii="Times New Roman" w:eastAsiaTheme="minorEastAsia" w:hAnsi="Times New Roman" w:cs="Times New Roman"/>
          <w:sz w:val="24"/>
          <w:szCs w:val="24"/>
          <w:lang w:eastAsia="ru-RU"/>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996985">
        <w:rPr>
          <w:rFonts w:ascii="Times New Roman" w:eastAsiaTheme="minorEastAsia"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996985">
        <w:rPr>
          <w:rFonts w:ascii="Times New Roman" w:eastAsiaTheme="minorEastAsia"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996985">
        <w:rPr>
          <w:rFonts w:ascii="Times New Roman" w:eastAsiaTheme="minorEastAsia" w:hAnsi="Times New Roman" w:cs="Times New Roman"/>
          <w:sz w:val="24"/>
          <w:szCs w:val="24"/>
          <w:lang w:eastAsia="ru-RU"/>
        </w:rPr>
        <w:t>окклюзионной</w:t>
      </w:r>
      <w:proofErr w:type="spellEnd"/>
      <w:r w:rsidRPr="00996985">
        <w:rPr>
          <w:rFonts w:ascii="Times New Roman" w:eastAsiaTheme="minorEastAsia"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Pr="00996985">
        <w:rPr>
          <w:rFonts w:ascii="Times New Roman" w:eastAsiaTheme="minorEastAsia" w:hAnsi="Times New Roman" w:cs="Times New Roman"/>
          <w:sz w:val="24"/>
          <w:szCs w:val="24"/>
          <w:lang w:eastAsia="ru-RU"/>
        </w:rPr>
        <w:t>жгуга-закрутки</w:t>
      </w:r>
      <w:proofErr w:type="spellEnd"/>
      <w:r w:rsidRPr="00996985">
        <w:rPr>
          <w:rFonts w:ascii="Times New Roman" w:eastAsiaTheme="minorEastAsia" w:hAnsi="Times New Roman" w:cs="Times New Roman"/>
          <w:sz w:val="24"/>
          <w:szCs w:val="24"/>
          <w:lang w:eastAsia="ru-RU"/>
        </w:rPr>
        <w:t xml:space="preserve">, ремня); максимальное сгибание </w:t>
      </w:r>
      <w:r w:rsidRPr="00996985">
        <w:rPr>
          <w:rFonts w:ascii="Times New Roman" w:eastAsiaTheme="minorEastAsia" w:hAnsi="Times New Roman" w:cs="Times New Roman"/>
          <w:sz w:val="24"/>
          <w:szCs w:val="24"/>
          <w:lang w:eastAsia="ru-RU"/>
        </w:rPr>
        <w:lastRenderedPageBreak/>
        <w:t>конечности в суставе, прямое давление на рану, наложение давящей повязки;</w:t>
      </w:r>
      <w:proofErr w:type="gramEnd"/>
      <w:r w:rsidRPr="00996985">
        <w:rPr>
          <w:rFonts w:ascii="Times New Roman" w:eastAsiaTheme="minorEastAsia" w:hAnsi="Times New Roman" w:cs="Times New Roman"/>
          <w:sz w:val="24"/>
          <w:szCs w:val="24"/>
          <w:lang w:eastAsia="ru-RU"/>
        </w:rPr>
        <w:t xml:space="preserve"> отработка наложения </w:t>
      </w:r>
      <w:proofErr w:type="spellStart"/>
      <w:r w:rsidRPr="00996985">
        <w:rPr>
          <w:rFonts w:ascii="Times New Roman" w:eastAsiaTheme="minorEastAsia" w:hAnsi="Times New Roman" w:cs="Times New Roman"/>
          <w:sz w:val="24"/>
          <w:szCs w:val="24"/>
          <w:lang w:eastAsia="ru-RU"/>
        </w:rPr>
        <w:t>окклюзионной</w:t>
      </w:r>
      <w:proofErr w:type="spellEnd"/>
      <w:r w:rsidRPr="00996985">
        <w:rPr>
          <w:rFonts w:ascii="Times New Roman" w:eastAsiaTheme="minorEastAsia"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96985">
        <w:rPr>
          <w:rFonts w:ascii="Times New Roman" w:eastAsiaTheme="minorEastAsia" w:hAnsi="Times New Roman" w:cs="Times New Roman"/>
          <w:sz w:val="24"/>
          <w:szCs w:val="24"/>
          <w:lang w:eastAsia="ru-RU"/>
        </w:rPr>
        <w:t>аутоиммобилизация</w:t>
      </w:r>
      <w:proofErr w:type="spellEnd"/>
      <w:r w:rsidRPr="00996985">
        <w:rPr>
          <w:rFonts w:ascii="Times New Roman" w:eastAsiaTheme="minorEastAsia"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996985">
        <w:rPr>
          <w:rFonts w:ascii="Times New Roman" w:eastAsiaTheme="minorEastAsia" w:hAnsi="Times New Roman" w:cs="Times New Roman"/>
          <w:sz w:val="24"/>
          <w:szCs w:val="24"/>
          <w:lang w:eastAsia="ru-RU"/>
        </w:rPr>
        <w:t>холодовая</w:t>
      </w:r>
      <w:proofErr w:type="spellEnd"/>
      <w:r w:rsidRPr="00996985">
        <w:rPr>
          <w:rFonts w:ascii="Times New Roman" w:eastAsiaTheme="minorEastAsia"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996985">
        <w:rPr>
          <w:rFonts w:ascii="Times New Roman" w:eastAsiaTheme="minorEastAsia" w:hAnsi="Times New Roman" w:cs="Times New Roman"/>
          <w:sz w:val="24"/>
          <w:szCs w:val="24"/>
          <w:lang w:eastAsia="ru-RU"/>
        </w:rPr>
        <w:t>термоизолирующей</w:t>
      </w:r>
      <w:proofErr w:type="spellEnd"/>
      <w:r w:rsidRPr="00996985">
        <w:rPr>
          <w:rFonts w:ascii="Times New Roman" w:eastAsiaTheme="minorEastAsia" w:hAnsi="Times New Roman" w:cs="Times New Roman"/>
          <w:sz w:val="24"/>
          <w:szCs w:val="24"/>
          <w:lang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52072" w:rsidRDefault="00E52072" w:rsidP="00E52072">
      <w:pPr>
        <w:widowControl w:val="0"/>
        <w:autoSpaceDE w:val="0"/>
        <w:autoSpaceDN w:val="0"/>
        <w:adjustRightInd w:val="0"/>
        <w:spacing w:after="150" w:line="240" w:lineRule="auto"/>
        <w:rPr>
          <w:rFonts w:ascii="Times New Roman" w:eastAsiaTheme="minorEastAsia" w:hAnsi="Times New Roman" w:cs="Times New Roman"/>
          <w:b/>
          <w:bCs/>
          <w:sz w:val="32"/>
          <w:szCs w:val="32"/>
          <w:lang w:eastAsia="ru-RU"/>
        </w:rPr>
      </w:pPr>
    </w:p>
    <w:p w:rsidR="0000751F" w:rsidRDefault="0000751F"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00751F" w:rsidRDefault="0000751F"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00751F" w:rsidRDefault="0000751F"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 Специальный цикл Рабочей программы.</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3.2.1. Учебный предмет "Устройство и техническое обслуживание транспортных средств категории "B" как объектов управления".</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00751F" w:rsidRDefault="0000751F"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lastRenderedPageBreak/>
        <w:t>Таблица 6</w:t>
      </w:r>
    </w:p>
    <w:tbl>
      <w:tblPr>
        <w:tblW w:w="0" w:type="auto"/>
        <w:jc w:val="center"/>
        <w:tblCellMar>
          <w:left w:w="0" w:type="dxa"/>
          <w:right w:w="0" w:type="dxa"/>
        </w:tblCellMar>
        <w:tblLook w:val="0000"/>
      </w:tblPr>
      <w:tblGrid>
        <w:gridCol w:w="5490"/>
        <w:gridCol w:w="810"/>
        <w:gridCol w:w="1534"/>
        <w:gridCol w:w="1451"/>
      </w:tblGrid>
      <w:tr w:rsidR="00E52072" w:rsidRPr="00996985" w:rsidTr="003F19BD">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rPr>
          <w:jc w:val="center"/>
        </w:trPr>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3F19BD">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транспортных средств</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Техническое обслуживание</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bl>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3.2.1.1. Устройство транспортных средств.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996985">
        <w:rPr>
          <w:rFonts w:ascii="Times New Roman" w:eastAsiaTheme="minorEastAsia" w:hAnsi="Times New Roman" w:cs="Times New Roman"/>
          <w:sz w:val="24"/>
          <w:szCs w:val="24"/>
          <w:lang w:eastAsia="ru-RU"/>
        </w:rPr>
        <w:t>шумоизоляция</w:t>
      </w:r>
      <w:proofErr w:type="spellEnd"/>
      <w:r w:rsidRPr="00996985">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996985">
        <w:rPr>
          <w:rFonts w:ascii="Times New Roman" w:eastAsiaTheme="minorEastAsia" w:hAnsi="Times New Roman" w:cs="Times New Roman"/>
          <w:sz w:val="24"/>
          <w:szCs w:val="24"/>
          <w:lang w:eastAsia="ru-RU"/>
        </w:rPr>
        <w:t>омыватели</w:t>
      </w:r>
      <w:proofErr w:type="spellEnd"/>
      <w:r w:rsidRPr="00996985">
        <w:rPr>
          <w:rFonts w:ascii="Times New Roman" w:eastAsiaTheme="minorEastAsia"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w:t>
      </w:r>
      <w:r w:rsidRPr="00996985">
        <w:rPr>
          <w:rFonts w:ascii="Times New Roman" w:eastAsiaTheme="minorEastAsia" w:hAnsi="Times New Roman" w:cs="Times New Roman"/>
          <w:sz w:val="24"/>
          <w:szCs w:val="24"/>
          <w:lang w:eastAsia="ru-RU"/>
        </w:rPr>
        <w:lastRenderedPageBreak/>
        <w:t>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Pr="00996985">
        <w:rPr>
          <w:rFonts w:ascii="Times New Roman" w:eastAsiaTheme="minorEastAsia" w:hAnsi="Times New Roman" w:cs="Times New Roman"/>
          <w:sz w:val="24"/>
          <w:szCs w:val="24"/>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996985">
        <w:rPr>
          <w:rFonts w:ascii="Times New Roman" w:eastAsiaTheme="minorEastAsia"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996985">
        <w:rPr>
          <w:rFonts w:ascii="Times New Roman" w:eastAsiaTheme="minorEastAsia"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996985">
        <w:rPr>
          <w:rFonts w:ascii="Times New Roman" w:eastAsiaTheme="minorEastAsia" w:hAnsi="Times New Roman" w:cs="Times New Roman"/>
          <w:sz w:val="24"/>
          <w:szCs w:val="24"/>
          <w:lang w:eastAsia="ru-RU"/>
        </w:rPr>
        <w:t>цетановом</w:t>
      </w:r>
      <w:proofErr w:type="spellEnd"/>
      <w:r w:rsidRPr="00996985">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996985">
        <w:rPr>
          <w:rFonts w:ascii="Times New Roman" w:eastAsiaTheme="minorEastAsia"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996985">
        <w:rPr>
          <w:rFonts w:ascii="Times New Roman" w:eastAsiaTheme="minorEastAsia"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w:t>
      </w:r>
      <w:r w:rsidRPr="00996985">
        <w:rPr>
          <w:rFonts w:ascii="Times New Roman" w:eastAsiaTheme="minorEastAsia" w:hAnsi="Times New Roman" w:cs="Times New Roman"/>
          <w:sz w:val="24"/>
          <w:szCs w:val="24"/>
          <w:lang w:eastAsia="ru-RU"/>
        </w:rPr>
        <w:lastRenderedPageBreak/>
        <w:t>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996985">
        <w:rPr>
          <w:rFonts w:ascii="Times New Roman" w:eastAsiaTheme="minorEastAsia"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96985">
        <w:rPr>
          <w:rFonts w:ascii="Times New Roman" w:eastAsiaTheme="minorEastAsia" w:hAnsi="Times New Roman" w:cs="Times New Roman"/>
          <w:sz w:val="24"/>
          <w:szCs w:val="24"/>
          <w:lang w:eastAsia="ru-RU"/>
        </w:rPr>
        <w:t>антипробуксовочная</w:t>
      </w:r>
      <w:proofErr w:type="spellEnd"/>
      <w:r w:rsidRPr="00996985">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системы - ассистенты водителя (ассистент движения на спуске, ассистент </w:t>
      </w:r>
      <w:proofErr w:type="spellStart"/>
      <w:r w:rsidRPr="00996985">
        <w:rPr>
          <w:rFonts w:ascii="Times New Roman" w:eastAsiaTheme="minorEastAsia" w:hAnsi="Times New Roman" w:cs="Times New Roman"/>
          <w:sz w:val="24"/>
          <w:szCs w:val="24"/>
          <w:lang w:eastAsia="ru-RU"/>
        </w:rPr>
        <w:t>трогания</w:t>
      </w:r>
      <w:proofErr w:type="spellEnd"/>
      <w:r w:rsidRPr="00996985">
        <w:rPr>
          <w:rFonts w:ascii="Times New Roman" w:eastAsiaTheme="minorEastAsia" w:hAnsi="Times New Roman" w:cs="Times New Roman"/>
          <w:sz w:val="24"/>
          <w:szCs w:val="24"/>
          <w:lang w:eastAsia="ru-RU"/>
        </w:rPr>
        <w:t xml:space="preserve"> на подъеме, динамический ассистент </w:t>
      </w:r>
      <w:proofErr w:type="spellStart"/>
      <w:r w:rsidRPr="00996985">
        <w:rPr>
          <w:rFonts w:ascii="Times New Roman" w:eastAsiaTheme="minorEastAsia" w:hAnsi="Times New Roman" w:cs="Times New Roman"/>
          <w:sz w:val="24"/>
          <w:szCs w:val="24"/>
          <w:lang w:eastAsia="ru-RU"/>
        </w:rPr>
        <w:t>трогания</w:t>
      </w:r>
      <w:proofErr w:type="spellEnd"/>
      <w:r w:rsidRPr="00996985">
        <w:rPr>
          <w:rFonts w:ascii="Times New Roman" w:eastAsiaTheme="minorEastAsia" w:hAnsi="Times New Roman" w:cs="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996985">
        <w:rPr>
          <w:rFonts w:ascii="Times New Roman" w:eastAsiaTheme="minorEastAsia"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996985">
        <w:rPr>
          <w:rFonts w:ascii="Times New Roman" w:eastAsiaTheme="minorEastAsia" w:hAnsi="Times New Roman" w:cs="Times New Roman"/>
          <w:sz w:val="24"/>
          <w:szCs w:val="24"/>
          <w:lang w:eastAsia="ru-RU"/>
        </w:rPr>
        <w:t>1</w:t>
      </w:r>
      <w:proofErr w:type="gramEnd"/>
      <w:r w:rsidRPr="00996985">
        <w:rPr>
          <w:rFonts w:ascii="Times New Roman" w:eastAsiaTheme="minorEastAsia" w:hAnsi="Times New Roman" w:cs="Times New Roman"/>
          <w:sz w:val="24"/>
          <w:szCs w:val="24"/>
          <w:lang w:eastAsia="ru-RU"/>
        </w:rPr>
        <w:t xml:space="preserve">;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w:t>
      </w:r>
      <w:r w:rsidRPr="00996985">
        <w:rPr>
          <w:rFonts w:ascii="Times New Roman" w:eastAsiaTheme="minorEastAsia" w:hAnsi="Times New Roman" w:cs="Times New Roman"/>
          <w:sz w:val="24"/>
          <w:szCs w:val="24"/>
          <w:lang w:eastAsia="ru-RU"/>
        </w:rPr>
        <w:lastRenderedPageBreak/>
        <w:t>устройств тягачей; неисправности, при наличии которых запрещается эксплуатация прицепа.</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3.2.1.2. Техническое обслуживание.</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996985">
        <w:rPr>
          <w:rFonts w:ascii="Times New Roman" w:eastAsiaTheme="minorEastAsia"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996985">
        <w:rPr>
          <w:rFonts w:ascii="Times New Roman" w:eastAsiaTheme="minorEastAsia"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rsidR="00E52072" w:rsidRDefault="00E52072" w:rsidP="00E52072">
      <w:pPr>
        <w:widowControl w:val="0"/>
        <w:autoSpaceDE w:val="0"/>
        <w:autoSpaceDN w:val="0"/>
        <w:adjustRightInd w:val="0"/>
        <w:spacing w:after="150" w:line="240" w:lineRule="auto"/>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3.2.2. Учебный предмет "Основы управления транспортными средствами категории "B".</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7</w:t>
      </w:r>
    </w:p>
    <w:tbl>
      <w:tblPr>
        <w:tblW w:w="0" w:type="auto"/>
        <w:jc w:val="center"/>
        <w:tblCellMar>
          <w:left w:w="0" w:type="dxa"/>
          <w:right w:w="0" w:type="dxa"/>
        </w:tblCellMar>
        <w:tblLook w:val="0000"/>
      </w:tblPr>
      <w:tblGrid>
        <w:gridCol w:w="5447"/>
        <w:gridCol w:w="853"/>
        <w:gridCol w:w="1534"/>
        <w:gridCol w:w="1451"/>
      </w:tblGrid>
      <w:tr w:rsidR="00E52072" w:rsidRPr="00996985" w:rsidTr="003F19BD">
        <w:trPr>
          <w:jc w:val="center"/>
        </w:trPr>
        <w:tc>
          <w:tcPr>
            <w:tcW w:w="5447"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838"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rPr>
          <w:jc w:val="center"/>
        </w:trPr>
        <w:tc>
          <w:tcPr>
            <w:tcW w:w="5447"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3"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3F19BD">
        <w:trPr>
          <w:jc w:val="center"/>
        </w:trPr>
        <w:tc>
          <w:tcPr>
            <w:tcW w:w="5447"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3"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4"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rPr>
          <w:jc w:val="center"/>
        </w:trPr>
        <w:tc>
          <w:tcPr>
            <w:tcW w:w="5447" w:type="dxa"/>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Приемы управления транспортным средством</w:t>
            </w:r>
          </w:p>
        </w:tc>
        <w:tc>
          <w:tcPr>
            <w:tcW w:w="853"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47"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53"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534"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451"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5447" w:type="dxa"/>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53"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534"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451"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5447"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53"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534"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451"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bl>
    <w:p w:rsidR="0000751F" w:rsidRDefault="0000751F"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w:t>
      </w:r>
      <w:r w:rsidRPr="00996985">
        <w:rPr>
          <w:rFonts w:ascii="Times New Roman" w:eastAsiaTheme="minorEastAsia" w:hAnsi="Times New Roman" w:cs="Times New Roman"/>
          <w:sz w:val="24"/>
          <w:szCs w:val="24"/>
          <w:lang w:eastAsia="ru-RU"/>
        </w:rPr>
        <w:lastRenderedPageBreak/>
        <w:t xml:space="preserve">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996985">
        <w:rPr>
          <w:rFonts w:ascii="Times New Roman" w:eastAsiaTheme="minorEastAsia" w:hAnsi="Times New Roman" w:cs="Times New Roman"/>
          <w:sz w:val="24"/>
          <w:szCs w:val="24"/>
          <w:lang w:eastAsia="ru-RU"/>
        </w:rPr>
        <w:t>трогании</w:t>
      </w:r>
      <w:proofErr w:type="spellEnd"/>
      <w:r w:rsidRPr="00996985">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996985">
        <w:rPr>
          <w:rFonts w:ascii="Times New Roman" w:eastAsiaTheme="minorEastAsia"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996985">
        <w:rPr>
          <w:rFonts w:ascii="Times New Roman" w:eastAsiaTheme="minorEastAsia"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996985">
        <w:rPr>
          <w:rFonts w:ascii="Times New Roman" w:eastAsiaTheme="minorEastAsia"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52072" w:rsidRPr="00E52072"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w:t>
      </w:r>
      <w:r w:rsidRPr="00996985">
        <w:rPr>
          <w:rFonts w:ascii="Times New Roman" w:eastAsiaTheme="minorEastAsia" w:hAnsi="Times New Roman" w:cs="Times New Roman"/>
          <w:sz w:val="24"/>
          <w:szCs w:val="24"/>
          <w:lang w:eastAsia="ru-RU"/>
        </w:rPr>
        <w:lastRenderedPageBreak/>
        <w:t>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действия водителя по предотвращению и прекращению заноса и сноса </w:t>
      </w:r>
      <w:proofErr w:type="spellStart"/>
      <w:r w:rsidRPr="00996985">
        <w:rPr>
          <w:rFonts w:ascii="Times New Roman" w:eastAsiaTheme="minorEastAsia" w:hAnsi="Times New Roman" w:cs="Times New Roman"/>
          <w:sz w:val="24"/>
          <w:szCs w:val="24"/>
          <w:lang w:eastAsia="ru-RU"/>
        </w:rPr>
        <w:t>переднеприводного</w:t>
      </w:r>
      <w:proofErr w:type="spellEnd"/>
      <w:r w:rsidRPr="00996985">
        <w:rPr>
          <w:rFonts w:ascii="Times New Roman" w:eastAsiaTheme="minorEastAsia" w:hAnsi="Times New Roman" w:cs="Times New Roman"/>
          <w:sz w:val="24"/>
          <w:szCs w:val="24"/>
          <w:lang w:eastAsia="ru-RU"/>
        </w:rPr>
        <w:t xml:space="preserve">, </w:t>
      </w:r>
      <w:proofErr w:type="spellStart"/>
      <w:r w:rsidRPr="00996985">
        <w:rPr>
          <w:rFonts w:ascii="Times New Roman" w:eastAsiaTheme="minorEastAsia" w:hAnsi="Times New Roman" w:cs="Times New Roman"/>
          <w:sz w:val="24"/>
          <w:szCs w:val="24"/>
          <w:lang w:eastAsia="ru-RU"/>
        </w:rPr>
        <w:t>заднеприводного</w:t>
      </w:r>
      <w:proofErr w:type="spellEnd"/>
      <w:r w:rsidRPr="00996985">
        <w:rPr>
          <w:rFonts w:ascii="Times New Roman" w:eastAsiaTheme="minorEastAsia" w:hAnsi="Times New Roman" w:cs="Times New Roman"/>
          <w:sz w:val="24"/>
          <w:szCs w:val="24"/>
          <w:lang w:eastAsia="ru-RU"/>
        </w:rPr>
        <w:t xml:space="preserve"> и </w:t>
      </w:r>
      <w:proofErr w:type="spellStart"/>
      <w:r w:rsidRPr="00996985">
        <w:rPr>
          <w:rFonts w:ascii="Times New Roman" w:eastAsiaTheme="minorEastAsia" w:hAnsi="Times New Roman" w:cs="Times New Roman"/>
          <w:sz w:val="24"/>
          <w:szCs w:val="24"/>
          <w:lang w:eastAsia="ru-RU"/>
        </w:rPr>
        <w:t>полноприводного</w:t>
      </w:r>
      <w:proofErr w:type="spellEnd"/>
      <w:r w:rsidRPr="00996985">
        <w:rPr>
          <w:rFonts w:ascii="Times New Roman" w:eastAsiaTheme="minorEastAsia"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996985">
        <w:rPr>
          <w:rFonts w:ascii="Times New Roman" w:eastAsiaTheme="minorEastAsia"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3.2.3. Учебный предмет "Вождение транспортных средств категории "B" (для транспортных средств с механической трансмиссией).</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8</w:t>
      </w:r>
    </w:p>
    <w:tbl>
      <w:tblPr>
        <w:tblW w:w="0" w:type="auto"/>
        <w:jc w:val="center"/>
        <w:tblCellMar>
          <w:left w:w="0" w:type="dxa"/>
          <w:right w:w="0" w:type="dxa"/>
        </w:tblCellMar>
        <w:tblLook w:val="0000"/>
      </w:tblPr>
      <w:tblGrid>
        <w:gridCol w:w="7290"/>
        <w:gridCol w:w="1710"/>
      </w:tblGrid>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 практического обучения</w:t>
            </w:r>
          </w:p>
        </w:tc>
      </w:tr>
      <w:tr w:rsidR="00E52072" w:rsidRPr="00996985" w:rsidTr="003F19BD">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Первоначальное обучение вождению</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18</w:t>
            </w:r>
          </w:p>
        </w:tc>
      </w:tr>
      <w:tr w:rsidR="00E52072" w:rsidRPr="00996985" w:rsidTr="003F19BD">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в условиях дорожного движения</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38</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38</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0075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56</w:t>
            </w:r>
          </w:p>
        </w:tc>
      </w:tr>
    </w:tbl>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3.2.3.1. Первоначальное обучение вождению.</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w:t>
      </w:r>
      <w:r w:rsidRPr="00996985">
        <w:rPr>
          <w:rFonts w:ascii="Times New Roman" w:eastAsiaTheme="minorEastAsia" w:hAnsi="Times New Roman" w:cs="Times New Roman"/>
          <w:sz w:val="24"/>
          <w:szCs w:val="24"/>
          <w:lang w:eastAsia="ru-RU"/>
        </w:rPr>
        <w:lastRenderedPageBreak/>
        <w:t>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996985">
        <w:rPr>
          <w:rFonts w:ascii="Times New Roman" w:eastAsiaTheme="minorEastAsia"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996985">
        <w:rPr>
          <w:rFonts w:ascii="Times New Roman" w:eastAsiaTheme="minorEastAsia"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w:t>
      </w:r>
      <w:r w:rsidRPr="00996985">
        <w:rPr>
          <w:rFonts w:ascii="Times New Roman" w:eastAsiaTheme="minorEastAsia" w:hAnsi="Times New Roman" w:cs="Times New Roman"/>
          <w:sz w:val="24"/>
          <w:szCs w:val="24"/>
          <w:lang w:eastAsia="ru-RU"/>
        </w:rPr>
        <w:lastRenderedPageBreak/>
        <w:t>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996985">
        <w:rPr>
          <w:rFonts w:ascii="Times New Roman" w:eastAsiaTheme="minorEastAsia" w:hAnsi="Times New Roman" w:cs="Times New Roman"/>
          <w:sz w:val="24"/>
          <w:szCs w:val="24"/>
          <w:lang w:eastAsia="ru-RU"/>
        </w:rPr>
        <w:t>обучающегося</w:t>
      </w:r>
      <w:proofErr w:type="gramEnd"/>
      <w:r w:rsidRPr="00996985">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3.2.3.2. Обучение в условиях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996985">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996985">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52072" w:rsidRDefault="00E52072" w:rsidP="00E52072">
      <w:pPr>
        <w:widowControl w:val="0"/>
        <w:autoSpaceDE w:val="0"/>
        <w:autoSpaceDN w:val="0"/>
        <w:adjustRightInd w:val="0"/>
        <w:spacing w:after="150" w:line="240" w:lineRule="auto"/>
        <w:rPr>
          <w:rFonts w:ascii="Times New Roman" w:eastAsiaTheme="minorEastAsia" w:hAnsi="Times New Roman" w:cs="Times New Roman"/>
          <w:b/>
          <w:bCs/>
          <w:sz w:val="32"/>
          <w:szCs w:val="32"/>
          <w:lang w:eastAsia="ru-RU"/>
        </w:rPr>
      </w:pPr>
    </w:p>
    <w:p w:rsidR="00E52072" w:rsidRPr="00E52072"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3.2.4. Учебный предмет "Вождение транспортных средств категории "B" (для транспортных средств с автоматической трансмиссией).</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E52072"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r w:rsidRPr="00996985">
        <w:rPr>
          <w:rFonts w:ascii="Times New Roman" w:eastAsiaTheme="minorEastAsia" w:hAnsi="Times New Roman" w:cs="Times New Roman"/>
          <w:i/>
          <w:iCs/>
          <w:sz w:val="24"/>
          <w:szCs w:val="24"/>
          <w:lang w:eastAsia="ru-RU"/>
        </w:rPr>
        <w:t>Таблица 9</w:t>
      </w:r>
    </w:p>
    <w:tbl>
      <w:tblPr>
        <w:tblW w:w="0" w:type="auto"/>
        <w:jc w:val="center"/>
        <w:tblCellMar>
          <w:left w:w="0" w:type="dxa"/>
          <w:right w:w="0" w:type="dxa"/>
        </w:tblCellMar>
        <w:tblLook w:val="0000"/>
      </w:tblPr>
      <w:tblGrid>
        <w:gridCol w:w="7290"/>
        <w:gridCol w:w="1710"/>
      </w:tblGrid>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 практического обучения</w:t>
            </w:r>
          </w:p>
        </w:tc>
      </w:tr>
      <w:tr w:rsidR="00E52072" w:rsidRPr="00996985" w:rsidTr="003F19BD">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Первоначальное обучение вождению</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Движение задним ходом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16</w:t>
            </w:r>
          </w:p>
        </w:tc>
      </w:tr>
      <w:tr w:rsidR="00E52072" w:rsidRPr="00996985" w:rsidTr="003F19BD">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в условиях дорожного движения</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38</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38</w:t>
            </w:r>
          </w:p>
        </w:tc>
      </w:tr>
      <w:tr w:rsidR="00E52072" w:rsidRPr="00996985" w:rsidTr="003F19BD">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54</w:t>
            </w:r>
          </w:p>
        </w:tc>
      </w:tr>
    </w:tbl>
    <w:p w:rsidR="00E52072"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3.2.4.1. Первоначальное обучение вождению.</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996985">
        <w:rPr>
          <w:rFonts w:ascii="Times New Roman" w:eastAsiaTheme="minorEastAsia"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996985">
        <w:rPr>
          <w:rFonts w:ascii="Times New Roman" w:eastAsiaTheme="minorEastAsia"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w:t>
      </w:r>
      <w:r w:rsidRPr="00996985">
        <w:rPr>
          <w:rFonts w:ascii="Times New Roman" w:eastAsiaTheme="minorEastAsia" w:hAnsi="Times New Roman" w:cs="Times New Roman"/>
          <w:sz w:val="24"/>
          <w:szCs w:val="24"/>
          <w:lang w:eastAsia="ru-RU"/>
        </w:rPr>
        <w:lastRenderedPageBreak/>
        <w:t>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996985">
        <w:rPr>
          <w:rFonts w:ascii="Times New Roman" w:eastAsiaTheme="minorEastAsia" w:hAnsi="Times New Roman" w:cs="Times New Roman"/>
          <w:sz w:val="24"/>
          <w:szCs w:val="24"/>
          <w:lang w:eastAsia="ru-RU"/>
        </w:rPr>
        <w:t>обучающегося</w:t>
      </w:r>
      <w:proofErr w:type="gramEnd"/>
      <w:r w:rsidRPr="00996985">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3.2.4.2. Обучение в условиях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996985">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996985">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52072"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3.3. Профессиональный цикл Рабочей программы.</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3.3.1. Учебный предмет "Организация и выполнение грузовых перевозок автомобильным транспортом".</w:t>
      </w: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10</w:t>
      </w:r>
    </w:p>
    <w:tbl>
      <w:tblPr>
        <w:tblW w:w="0" w:type="auto"/>
        <w:jc w:val="center"/>
        <w:tblCellMar>
          <w:left w:w="0" w:type="dxa"/>
          <w:right w:w="0" w:type="dxa"/>
        </w:tblCellMar>
        <w:tblLook w:val="0000"/>
      </w:tblPr>
      <w:tblGrid>
        <w:gridCol w:w="5490"/>
        <w:gridCol w:w="810"/>
        <w:gridCol w:w="1534"/>
        <w:gridCol w:w="1451"/>
      </w:tblGrid>
      <w:tr w:rsidR="00E52072" w:rsidRPr="00996985" w:rsidTr="003F19BD">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rPr>
          <w:jc w:val="center"/>
        </w:trPr>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3F19BD">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rPr>
          <w:jc w:val="center"/>
        </w:trPr>
        <w:tc>
          <w:tcPr>
            <w:tcW w:w="5490" w:type="dxa"/>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Основные показатели работы грузовых автомобилей</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грузовых перевозок</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bl>
    <w:p w:rsidR="009738EC" w:rsidRDefault="009738EC"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996985">
        <w:rPr>
          <w:rFonts w:ascii="Times New Roman" w:eastAsiaTheme="minorEastAsia"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маятниковый</w:t>
      </w:r>
      <w:proofErr w:type="gramEnd"/>
      <w:r w:rsidRPr="00996985">
        <w:rPr>
          <w:rFonts w:ascii="Times New Roman" w:eastAsiaTheme="minorEastAsia" w:hAnsi="Times New Roman" w:cs="Times New Roman"/>
          <w:sz w:val="24"/>
          <w:szCs w:val="24"/>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996985">
        <w:rPr>
          <w:rFonts w:ascii="Times New Roman" w:eastAsiaTheme="minorEastAsia" w:hAnsi="Times New Roman" w:cs="Times New Roman"/>
          <w:sz w:val="24"/>
          <w:szCs w:val="24"/>
          <w:lang w:eastAsia="ru-RU"/>
        </w:rPr>
        <w:t>контроль за</w:t>
      </w:r>
      <w:proofErr w:type="gramEnd"/>
      <w:r w:rsidRPr="00996985">
        <w:rPr>
          <w:rFonts w:ascii="Times New Roman" w:eastAsiaTheme="minorEastAsia"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w:t>
      </w:r>
      <w:r w:rsidRPr="00996985">
        <w:rPr>
          <w:rFonts w:ascii="Times New Roman" w:eastAsiaTheme="minorEastAsia" w:hAnsi="Times New Roman" w:cs="Times New Roman"/>
          <w:sz w:val="24"/>
          <w:szCs w:val="24"/>
          <w:lang w:eastAsia="ru-RU"/>
        </w:rPr>
        <w:lastRenderedPageBreak/>
        <w:t>для автомобилей; мероприятия по экономии топлива и смазочных материалов, опыт передовых водителей.</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9738EC">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3.3.2. Учебный предмет "Организация и выполнение пассажирских перевозок автомобильным транспортом".</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учебных часов по разделам и темам</w:t>
      </w: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11</w:t>
      </w:r>
    </w:p>
    <w:tbl>
      <w:tblPr>
        <w:tblW w:w="0" w:type="auto"/>
        <w:jc w:val="center"/>
        <w:tblCellMar>
          <w:left w:w="0" w:type="dxa"/>
          <w:right w:w="0" w:type="dxa"/>
        </w:tblCellMar>
        <w:tblLook w:val="0000"/>
      </w:tblPr>
      <w:tblGrid>
        <w:gridCol w:w="5490"/>
        <w:gridCol w:w="810"/>
        <w:gridCol w:w="1534"/>
        <w:gridCol w:w="1451"/>
      </w:tblGrid>
      <w:tr w:rsidR="00E52072" w:rsidRPr="00996985" w:rsidTr="003F19BD">
        <w:trPr>
          <w:jc w:val="center"/>
        </w:trPr>
        <w:tc>
          <w:tcPr>
            <w:tcW w:w="549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E52072" w:rsidRPr="00996985" w:rsidTr="003F19BD">
        <w:trPr>
          <w:jc w:val="center"/>
        </w:trPr>
        <w:tc>
          <w:tcPr>
            <w:tcW w:w="5490" w:type="dxa"/>
            <w:vMerge/>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E52072" w:rsidRPr="00996985" w:rsidTr="003F19BD">
        <w:trPr>
          <w:jc w:val="center"/>
        </w:trPr>
        <w:tc>
          <w:tcPr>
            <w:tcW w:w="549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E52072" w:rsidRPr="00996985" w:rsidTr="003F19BD">
        <w:trPr>
          <w:jc w:val="center"/>
        </w:trPr>
        <w:tc>
          <w:tcPr>
            <w:tcW w:w="5490" w:type="dxa"/>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Диспетчерское руководство работой такси на линии</w:t>
            </w:r>
          </w:p>
        </w:tc>
        <w:tc>
          <w:tcPr>
            <w:tcW w:w="81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nil"/>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Работа такси на линии</w:t>
            </w:r>
          </w:p>
        </w:tc>
        <w:tc>
          <w:tcPr>
            <w:tcW w:w="81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E52072" w:rsidRPr="00996985" w:rsidTr="003F19BD">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bl>
    <w:p w:rsidR="00E52072"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Pr="00996985">
        <w:rPr>
          <w:rFonts w:ascii="Times New Roman" w:eastAsiaTheme="minorEastAsia" w:hAnsi="Times New Roman" w:cs="Times New Roman"/>
          <w:sz w:val="24"/>
          <w:szCs w:val="24"/>
          <w:lang w:eastAsia="ru-RU"/>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996985">
        <w:rPr>
          <w:rFonts w:ascii="Times New Roman" w:eastAsiaTheme="minorEastAsia" w:hAnsi="Times New Roman" w:cs="Times New Roman"/>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lastRenderedPageBreak/>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996985">
        <w:rPr>
          <w:rFonts w:ascii="Times New Roman" w:eastAsiaTheme="minorEastAsia" w:hAnsi="Times New Roman" w:cs="Times New Roman"/>
          <w:sz w:val="24"/>
          <w:szCs w:val="24"/>
          <w:lang w:eastAsia="ru-RU"/>
        </w:rPr>
        <w:t xml:space="preserve"> порядок приема подвижного состава на линии; порядок оказания технической помощи на линии; </w:t>
      </w:r>
      <w:proofErr w:type="gramStart"/>
      <w:r w:rsidRPr="00996985">
        <w:rPr>
          <w:rFonts w:ascii="Times New Roman" w:eastAsiaTheme="minorEastAsia" w:hAnsi="Times New Roman" w:cs="Times New Roman"/>
          <w:sz w:val="24"/>
          <w:szCs w:val="24"/>
          <w:lang w:eastAsia="ru-RU"/>
        </w:rPr>
        <w:t>контроль за</w:t>
      </w:r>
      <w:proofErr w:type="gramEnd"/>
      <w:r w:rsidRPr="00996985">
        <w:rPr>
          <w:rFonts w:ascii="Times New Roman" w:eastAsiaTheme="minorEastAsia" w:hAnsi="Times New Roman" w:cs="Times New Roman"/>
          <w:sz w:val="24"/>
          <w:szCs w:val="24"/>
          <w:lang w:eastAsia="ru-RU"/>
        </w:rPr>
        <w:t xml:space="preserve"> своевременным возвратом автомобилей в таксопарк.</w:t>
      </w:r>
    </w:p>
    <w:p w:rsidR="00E52072" w:rsidRPr="00E52072"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996985">
        <w:rPr>
          <w:rFonts w:ascii="Times New Roman" w:eastAsiaTheme="minorEastAsia"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IV. Планируемые результаты освоения Рабочей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996985">
        <w:rPr>
          <w:rFonts w:ascii="Times New Roman" w:eastAsiaTheme="minorEastAsia" w:hAnsi="Times New Roman" w:cs="Times New Roman"/>
          <w:sz w:val="24"/>
          <w:szCs w:val="24"/>
          <w:lang w:eastAsia="ru-RU"/>
        </w:rPr>
        <w:t>программы</w:t>
      </w:r>
      <w:proofErr w:type="gramEnd"/>
      <w:r w:rsidRPr="00996985">
        <w:rPr>
          <w:rFonts w:ascii="Times New Roman" w:eastAsiaTheme="minorEastAsia" w:hAnsi="Times New Roman" w:cs="Times New Roman"/>
          <w:sz w:val="24"/>
          <w:szCs w:val="24"/>
          <w:lang w:eastAsia="ru-RU"/>
        </w:rPr>
        <w:t xml:space="preserve"> обучающиеся должны знать:</w:t>
      </w:r>
    </w:p>
    <w:p w:rsidR="00E52072" w:rsidRPr="00996985" w:rsidRDefault="00E62E00"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6" w:anchor="l12" w:history="1">
        <w:r w:rsidR="00E52072" w:rsidRPr="00996985">
          <w:rPr>
            <w:rFonts w:ascii="Times New Roman" w:eastAsiaTheme="minorEastAsia" w:hAnsi="Times New Roman" w:cs="Times New Roman"/>
            <w:sz w:val="24"/>
            <w:szCs w:val="24"/>
            <w:u w:val="single"/>
            <w:lang w:eastAsia="ru-RU"/>
          </w:rPr>
          <w:t>Правила</w:t>
        </w:r>
      </w:hyperlink>
      <w:r w:rsidR="00E52072" w:rsidRPr="00996985">
        <w:rPr>
          <w:rFonts w:ascii="Times New Roman" w:eastAsiaTheme="minorEastAsia" w:hAnsi="Times New Roman" w:cs="Times New Roman"/>
          <w:sz w:val="24"/>
          <w:szCs w:val="24"/>
          <w:lang w:eastAsia="ru-RU"/>
        </w:rPr>
        <w:t xml:space="preserve">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перевозок пассажиров и багажа;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особенности наблюдения за дорожной обстановкой;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пешеходов, велосипедистов;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обеспечения детской пассажирской безопасности;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последствия, связанные с нарушением </w:t>
      </w:r>
      <w:hyperlink r:id="rId17"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 водителями </w:t>
      </w:r>
      <w:r w:rsidRPr="00996985">
        <w:rPr>
          <w:rFonts w:ascii="Times New Roman" w:eastAsiaTheme="minorEastAsia" w:hAnsi="Times New Roman" w:cs="Times New Roman"/>
          <w:sz w:val="24"/>
          <w:szCs w:val="24"/>
          <w:lang w:eastAsia="ru-RU"/>
        </w:rPr>
        <w:lastRenderedPageBreak/>
        <w:t>транспортных средств;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признаки неисправностей, возникающих в пути;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меры ответственности за нарушение </w:t>
      </w:r>
      <w:hyperlink r:id="rId18"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погодно-климатических и дорожных условий на безопасность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инструкции по использованию в работе установленного на транспортном средстве оборудования и приборов;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996985">
        <w:rPr>
          <w:rFonts w:ascii="Times New Roman" w:eastAsiaTheme="minorEastAsia" w:hAnsi="Times New Roman" w:cs="Times New Roman"/>
          <w:sz w:val="24"/>
          <w:szCs w:val="24"/>
          <w:lang w:eastAsia="ru-RU"/>
        </w:rPr>
        <w:t>ств дл</w:t>
      </w:r>
      <w:proofErr w:type="gramEnd"/>
      <w:r w:rsidRPr="00996985">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правила оказания первой помощи;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996985">
        <w:rPr>
          <w:rFonts w:ascii="Times New Roman" w:eastAsiaTheme="minorEastAsia" w:hAnsi="Times New Roman" w:cs="Times New Roman"/>
          <w:sz w:val="24"/>
          <w:szCs w:val="24"/>
          <w:lang w:eastAsia="ru-RU"/>
        </w:rPr>
        <w:t>программы</w:t>
      </w:r>
      <w:proofErr w:type="gramEnd"/>
      <w:r w:rsidRPr="00996985">
        <w:rPr>
          <w:rFonts w:ascii="Times New Roman" w:eastAsiaTheme="minorEastAsia" w:hAnsi="Times New Roman" w:cs="Times New Roman"/>
          <w:sz w:val="24"/>
          <w:szCs w:val="24"/>
          <w:lang w:eastAsia="ru-RU"/>
        </w:rPr>
        <w:t xml:space="preserve"> обучающиеся должны уметь:</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соблюдать </w:t>
      </w:r>
      <w:hyperlink r:id="rId19" w:anchor="l12" w:history="1">
        <w:r w:rsidRPr="00996985">
          <w:rPr>
            <w:rFonts w:ascii="Times New Roman" w:eastAsiaTheme="minorEastAsia" w:hAnsi="Times New Roman" w:cs="Times New Roman"/>
            <w:sz w:val="24"/>
            <w:szCs w:val="24"/>
            <w:u w:val="single"/>
            <w:lang w:eastAsia="ru-RU"/>
          </w:rPr>
          <w:t>Правила</w:t>
        </w:r>
      </w:hyperlink>
      <w:r w:rsidRPr="00996985">
        <w:rPr>
          <w:rFonts w:ascii="Times New Roman" w:eastAsiaTheme="minorEastAsia" w:hAnsi="Times New Roman" w:cs="Times New Roman"/>
          <w:sz w:val="24"/>
          <w:szCs w:val="24"/>
          <w:lang w:eastAsia="ru-RU"/>
        </w:rPr>
        <w:t xml:space="preserve">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управлять своим эмоциональным состоянием;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996985">
        <w:rPr>
          <w:rFonts w:ascii="Times New Roman" w:eastAsiaTheme="minorEastAsia" w:hAnsi="Times New Roman" w:cs="Times New Roman"/>
          <w:sz w:val="24"/>
          <w:szCs w:val="24"/>
          <w:lang w:eastAsia="ru-RU"/>
        </w:rPr>
        <w:t>ств дл</w:t>
      </w:r>
      <w:proofErr w:type="gramEnd"/>
      <w:r w:rsidRPr="00996985">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использовать средства тушения пожара;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E52072" w:rsidRPr="00E52072"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V. Условия реализации Рабочей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20" w:anchor="l84" w:history="1">
        <w:r w:rsidRPr="00996985">
          <w:rPr>
            <w:rFonts w:ascii="Times New Roman" w:eastAsiaTheme="minorEastAsia" w:hAnsi="Times New Roman" w:cs="Times New Roman"/>
            <w:sz w:val="24"/>
            <w:szCs w:val="24"/>
            <w:u w:val="single"/>
            <w:lang w:eastAsia="ru-RU"/>
          </w:rPr>
          <w:t>пунктом 1</w:t>
        </w:r>
      </w:hyperlink>
      <w:r w:rsidRPr="00996985">
        <w:rPr>
          <w:rFonts w:ascii="Times New Roman" w:eastAsiaTheme="minorEastAsia" w:hAnsi="Times New Roman" w:cs="Times New Roman"/>
          <w:sz w:val="24"/>
          <w:szCs w:val="24"/>
          <w:lang w:eastAsia="ru-RU"/>
        </w:rPr>
        <w:t xml:space="preserve"> статьи 16 и </w:t>
      </w:r>
      <w:hyperlink r:id="rId21" w:anchor="l903" w:history="1">
        <w:r w:rsidRPr="00996985">
          <w:rPr>
            <w:rFonts w:ascii="Times New Roman" w:eastAsiaTheme="minorEastAsia" w:hAnsi="Times New Roman" w:cs="Times New Roman"/>
            <w:sz w:val="24"/>
            <w:szCs w:val="24"/>
            <w:u w:val="single"/>
            <w:lang w:eastAsia="ru-RU"/>
          </w:rPr>
          <w:t>пунктом 1</w:t>
        </w:r>
      </w:hyperlink>
      <w:r w:rsidRPr="00996985">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22" w:anchor="l134" w:history="1">
        <w:r w:rsidRPr="00996985">
          <w:rPr>
            <w:rFonts w:ascii="Times New Roman" w:eastAsiaTheme="minorEastAsia" w:hAnsi="Times New Roman" w:cs="Times New Roman"/>
            <w:sz w:val="24"/>
            <w:szCs w:val="24"/>
            <w:u w:val="single"/>
            <w:lang w:eastAsia="ru-RU"/>
          </w:rPr>
          <w:t>подпунктом "б"</w:t>
        </w:r>
      </w:hyperlink>
      <w:r w:rsidRPr="00996985">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sidRPr="00996985">
        <w:rPr>
          <w:rFonts w:ascii="Times New Roman" w:eastAsiaTheme="minorEastAsia" w:hAnsi="Times New Roman" w:cs="Times New Roman"/>
          <w:sz w:val="24"/>
          <w:szCs w:val="24"/>
          <w:lang w:eastAsia="ru-RU"/>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E52072" w:rsidRPr="00996985" w:rsidRDefault="00E52072" w:rsidP="004111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1392101" cy="80869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828" cy="811436"/>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где:</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w:t>
      </w:r>
      <w:proofErr w:type="gramEnd"/>
      <w:r w:rsidRPr="00996985">
        <w:rPr>
          <w:rFonts w:ascii="Times New Roman" w:eastAsiaTheme="minorEastAsia" w:hAnsi="Times New Roman" w:cs="Times New Roman"/>
          <w:sz w:val="24"/>
          <w:szCs w:val="24"/>
          <w:lang w:eastAsia="ru-RU"/>
        </w:rPr>
        <w:t xml:space="preserve"> - число необходимых помещений;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340995" cy="340995"/>
            <wp:effectExtent l="0" t="0" r="1905" b="190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n - общее число групп;</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0,75 - постоянный коэффициент (загрузка учебного кабинета принимается </w:t>
      </w:r>
      <w:proofErr w:type="gramStart"/>
      <w:r w:rsidRPr="00996985">
        <w:rPr>
          <w:rFonts w:ascii="Times New Roman" w:eastAsiaTheme="minorEastAsia" w:hAnsi="Times New Roman" w:cs="Times New Roman"/>
          <w:sz w:val="24"/>
          <w:szCs w:val="24"/>
          <w:lang w:eastAsia="ru-RU"/>
        </w:rPr>
        <w:t>равной</w:t>
      </w:r>
      <w:proofErr w:type="gramEnd"/>
      <w:r w:rsidRPr="00996985">
        <w:rPr>
          <w:rFonts w:ascii="Times New Roman" w:eastAsiaTheme="minorEastAsia" w:hAnsi="Times New Roman" w:cs="Times New Roman"/>
          <w:sz w:val="24"/>
          <w:szCs w:val="24"/>
          <w:lang w:eastAsia="ru-RU"/>
        </w:rPr>
        <w:t xml:space="preserve"> 75%);</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340995" cy="340995"/>
            <wp:effectExtent l="0" t="0" r="1905" b="190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 фонд времени использования помещения в часах.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l68" w:history="1">
        <w:r w:rsidRPr="00996985">
          <w:rPr>
            <w:rFonts w:ascii="Times New Roman" w:eastAsiaTheme="minorEastAsia" w:hAnsi="Times New Roman" w:cs="Times New Roman"/>
            <w:sz w:val="24"/>
            <w:szCs w:val="24"/>
            <w:u w:val="single"/>
            <w:lang w:eastAsia="ru-RU"/>
          </w:rPr>
          <w:t>пункте 3.1</w:t>
        </w:r>
      </w:hyperlink>
      <w:r w:rsidRPr="00996985">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996985">
        <w:rPr>
          <w:rFonts w:ascii="Times New Roman" w:eastAsiaTheme="minorEastAsia" w:hAnsi="Times New Roman" w:cs="Times New Roman"/>
          <w:sz w:val="24"/>
          <w:szCs w:val="24"/>
          <w:lang w:eastAsia="ru-RU"/>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Pr>
          <w:rFonts w:ascii="Times New Roman" w:eastAsiaTheme="minorEastAsia" w:hAnsi="Times New Roman" w:cs="Times New Roman"/>
          <w:sz w:val="24"/>
          <w:szCs w:val="24"/>
          <w:lang w:eastAsia="ru-RU"/>
        </w:rPr>
        <w:t>Рабочей</w:t>
      </w:r>
      <w:r w:rsidRPr="00996985">
        <w:rPr>
          <w:rFonts w:ascii="Times New Roman" w:eastAsiaTheme="minorEastAsia" w:hAnsi="Times New Roman" w:cs="Times New Roman"/>
          <w:sz w:val="24"/>
          <w:szCs w:val="24"/>
          <w:lang w:eastAsia="ru-RU"/>
        </w:rPr>
        <w:t xml:space="preserve">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8" w:anchor="l0" w:history="1">
        <w:r w:rsidRPr="00996985">
          <w:rPr>
            <w:rFonts w:ascii="Times New Roman" w:eastAsiaTheme="minorEastAsia" w:hAnsi="Times New Roman" w:cs="Times New Roman"/>
            <w:sz w:val="24"/>
            <w:szCs w:val="24"/>
            <w:u w:val="single"/>
            <w:lang w:eastAsia="ru-RU"/>
          </w:rPr>
          <w:t>от 26 августа 2010 г. N 761н</w:t>
        </w:r>
      </w:hyperlink>
      <w:r w:rsidRPr="00996985">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sidRPr="00996985">
        <w:rPr>
          <w:rFonts w:ascii="Times New Roman" w:eastAsiaTheme="minorEastAsia" w:hAnsi="Times New Roman" w:cs="Times New Roman"/>
          <w:sz w:val="24"/>
          <w:szCs w:val="24"/>
          <w:lang w:eastAsia="ru-RU"/>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Мастер производственного обучения должен удовлетворять требованиям профессионального </w:t>
      </w:r>
      <w:hyperlink r:id="rId29" w:anchor="l14" w:history="1">
        <w:r w:rsidRPr="00996985">
          <w:rPr>
            <w:rFonts w:ascii="Times New Roman" w:eastAsiaTheme="minorEastAsia" w:hAnsi="Times New Roman" w:cs="Times New Roman"/>
            <w:sz w:val="24"/>
            <w:szCs w:val="24"/>
            <w:u w:val="single"/>
            <w:lang w:eastAsia="ru-RU"/>
          </w:rPr>
          <w:t>стандарта</w:t>
        </w:r>
      </w:hyperlink>
      <w:r w:rsidRPr="00996985">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5.3. Информационно-методические условия реализации образовательной программы включают:</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учебный план;</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календарный учебный график;</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рабочие программы учебных предметов;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методические материалы и разработки;</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расписание занятий.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5.4. Материально-технические условия реализации образовательной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его </w:t>
      </w:r>
      <w:proofErr w:type="spellStart"/>
      <w:r w:rsidRPr="00996985">
        <w:rPr>
          <w:rFonts w:ascii="Times New Roman" w:eastAsiaTheme="minorEastAsia" w:hAnsi="Times New Roman" w:cs="Times New Roman"/>
          <w:sz w:val="24"/>
          <w:szCs w:val="24"/>
          <w:lang w:eastAsia="ru-RU"/>
        </w:rPr>
        <w:t>психоэмоционального</w:t>
      </w:r>
      <w:proofErr w:type="spellEnd"/>
      <w:r w:rsidRPr="00996985">
        <w:rPr>
          <w:rFonts w:ascii="Times New Roman" w:eastAsiaTheme="minorEastAsia" w:hAnsi="Times New Roman" w:cs="Times New Roman"/>
          <w:sz w:val="24"/>
          <w:szCs w:val="24"/>
          <w:lang w:eastAsia="ru-RU"/>
        </w:rPr>
        <w:t xml:space="preserve"> состояния в процессе управления транспортным средством. Оценка уровня развития профессионально важных каче</w:t>
      </w:r>
      <w:proofErr w:type="gramStart"/>
      <w:r w:rsidRPr="00996985">
        <w:rPr>
          <w:rFonts w:ascii="Times New Roman" w:eastAsiaTheme="minorEastAsia" w:hAnsi="Times New Roman" w:cs="Times New Roman"/>
          <w:sz w:val="24"/>
          <w:szCs w:val="24"/>
          <w:lang w:eastAsia="ru-RU"/>
        </w:rPr>
        <w:t>ств пр</w:t>
      </w:r>
      <w:proofErr w:type="gramEnd"/>
      <w:r w:rsidRPr="00996985">
        <w:rPr>
          <w:rFonts w:ascii="Times New Roman" w:eastAsiaTheme="minorEastAsia"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96985">
        <w:rPr>
          <w:rFonts w:ascii="Times New Roman" w:eastAsiaTheme="minorEastAsia" w:hAnsi="Times New Roman" w:cs="Times New Roman"/>
          <w:sz w:val="24"/>
          <w:szCs w:val="24"/>
          <w:lang w:eastAsia="ru-RU"/>
        </w:rPr>
        <w:t>монотоноустойчивость</w:t>
      </w:r>
      <w:proofErr w:type="spellEnd"/>
      <w:r w:rsidRPr="00996985">
        <w:rPr>
          <w:rFonts w:ascii="Times New Roman" w:eastAsiaTheme="minorEastAsia" w:hAnsi="Times New Roman" w:cs="Times New Roman"/>
          <w:sz w:val="24"/>
          <w:szCs w:val="24"/>
          <w:lang w:eastAsia="ru-RU"/>
        </w:rPr>
        <w:t>).</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 xml:space="preserve">АПК для формирования у водителей навыков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w:t>
      </w:r>
      <w:proofErr w:type="spellStart"/>
      <w:r w:rsidRPr="00996985">
        <w:rPr>
          <w:rFonts w:ascii="Times New Roman" w:eastAsiaTheme="minorEastAsia" w:hAnsi="Times New Roman" w:cs="Times New Roman"/>
          <w:sz w:val="24"/>
          <w:szCs w:val="24"/>
          <w:lang w:eastAsia="ru-RU"/>
        </w:rPr>
        <w:t>психоэмоционального</w:t>
      </w:r>
      <w:proofErr w:type="spellEnd"/>
      <w:r w:rsidRPr="00996985">
        <w:rPr>
          <w:rFonts w:ascii="Times New Roman" w:eastAsiaTheme="minorEastAsia" w:hAnsi="Times New Roman" w:cs="Times New Roman"/>
          <w:sz w:val="24"/>
          <w:szCs w:val="24"/>
          <w:lang w:eastAsia="ru-RU"/>
        </w:rPr>
        <w:t xml:space="preserve"> состояния должны предоставлять возможности для обучения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996985">
        <w:rPr>
          <w:rFonts w:ascii="Times New Roman" w:eastAsiaTheme="minorEastAsia" w:hAnsi="Times New Roman" w:cs="Times New Roman"/>
          <w:sz w:val="24"/>
          <w:szCs w:val="24"/>
          <w:lang w:eastAsia="ru-RU"/>
        </w:rPr>
        <w:t>монотонии</w:t>
      </w:r>
      <w:proofErr w:type="spellEnd"/>
      <w:r w:rsidRPr="00996985">
        <w:rPr>
          <w:rFonts w:ascii="Times New Roman" w:eastAsiaTheme="minorEastAsia" w:hAnsi="Times New Roman" w:cs="Times New Roman"/>
          <w:sz w:val="24"/>
          <w:szCs w:val="24"/>
          <w:lang w:eastAsia="ru-RU"/>
        </w:rPr>
        <w:t>, утомлении, стрессе и тренировке свойств внимания (концентрации, распределения).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АПК должен обеспечивать защиту персональных данных.</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sidRPr="00996985">
        <w:rPr>
          <w:rFonts w:ascii="Times New Roman" w:eastAsiaTheme="minorEastAsia" w:hAnsi="Times New Roman" w:cs="Times New Roman"/>
          <w:sz w:val="24"/>
          <w:szCs w:val="24"/>
          <w:lang w:eastAsia="ru-RU"/>
        </w:rPr>
        <w:t>масса</w:t>
      </w:r>
      <w:proofErr w:type="gramEnd"/>
      <w:r w:rsidRPr="00996985">
        <w:rPr>
          <w:rFonts w:ascii="Times New Roman" w:eastAsiaTheme="minorEastAsia" w:hAnsi="Times New Roman" w:cs="Times New Roman"/>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996985">
        <w:rPr>
          <w:rFonts w:ascii="Times New Roman" w:eastAsiaTheme="minorEastAsia" w:hAnsi="Times New Roman" w:cs="Times New Roman"/>
          <w:sz w:val="24"/>
          <w:szCs w:val="24"/>
          <w:lang w:eastAsia="ru-RU"/>
        </w:rPr>
        <w:t xml:space="preserve">соответствии с </w:t>
      </w:r>
      <w:hyperlink r:id="rId30" w:anchor="l3163" w:history="1">
        <w:r w:rsidRPr="00996985">
          <w:rPr>
            <w:rFonts w:ascii="Times New Roman" w:eastAsiaTheme="minorEastAsia" w:hAnsi="Times New Roman" w:cs="Times New Roman"/>
            <w:sz w:val="24"/>
            <w:szCs w:val="24"/>
            <w:u w:val="single"/>
            <w:lang w:eastAsia="ru-RU"/>
          </w:rPr>
          <w:t>пунктом 1</w:t>
        </w:r>
      </w:hyperlink>
      <w:r w:rsidRPr="00996985">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E52072" w:rsidRPr="00996985" w:rsidRDefault="00E52072" w:rsidP="004111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E52072" w:rsidRPr="00996985" w:rsidRDefault="00E52072" w:rsidP="004111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1504950" cy="62253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622530"/>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где:</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274320" cy="215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15900"/>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 количество автотранспортных средств;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K - количество </w:t>
      </w:r>
      <w:proofErr w:type="gramStart"/>
      <w:r w:rsidRPr="00996985">
        <w:rPr>
          <w:rFonts w:ascii="Times New Roman" w:eastAsiaTheme="minorEastAsia" w:hAnsi="Times New Roman" w:cs="Times New Roman"/>
          <w:sz w:val="24"/>
          <w:szCs w:val="24"/>
          <w:lang w:eastAsia="ru-RU"/>
        </w:rPr>
        <w:t>обучающихся</w:t>
      </w:r>
      <w:proofErr w:type="gramEnd"/>
      <w:r w:rsidRPr="00996985">
        <w:rPr>
          <w:rFonts w:ascii="Times New Roman" w:eastAsiaTheme="minorEastAsia" w:hAnsi="Times New Roman" w:cs="Times New Roman"/>
          <w:sz w:val="24"/>
          <w:szCs w:val="24"/>
          <w:lang w:eastAsia="ru-RU"/>
        </w:rPr>
        <w:t xml:space="preserve"> в год;</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24,5 - среднее количество рабочих дней в месяц;</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12 - количество рабочих месяцев в году;</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1 - количество резервных учебных транспортных средств.</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52072" w:rsidRDefault="00E52072" w:rsidP="004111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33" w:anchor="l521"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Основных положений должно быть оборудовано дополнительными педалями </w:t>
      </w:r>
      <w:r w:rsidRPr="00996985">
        <w:rPr>
          <w:rFonts w:ascii="Times New Roman" w:eastAsiaTheme="minorEastAsia" w:hAnsi="Times New Roman" w:cs="Times New Roman"/>
          <w:sz w:val="24"/>
          <w:szCs w:val="24"/>
          <w:lang w:eastAsia="ru-RU"/>
        </w:rPr>
        <w:lastRenderedPageBreak/>
        <w:t xml:space="preserve">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4" w:anchor="l524" w:history="1">
        <w:r w:rsidRPr="00996985">
          <w:rPr>
            <w:rFonts w:ascii="Times New Roman" w:eastAsiaTheme="minorEastAsia" w:hAnsi="Times New Roman" w:cs="Times New Roman"/>
            <w:sz w:val="24"/>
            <w:szCs w:val="24"/>
            <w:u w:val="single"/>
            <w:lang w:eastAsia="ru-RU"/>
          </w:rPr>
          <w:t>пунктом 8</w:t>
        </w:r>
      </w:hyperlink>
      <w:r w:rsidRPr="00996985">
        <w:rPr>
          <w:rFonts w:ascii="Times New Roman" w:eastAsiaTheme="minorEastAsia" w:hAnsi="Times New Roman" w:cs="Times New Roman"/>
          <w:sz w:val="24"/>
          <w:szCs w:val="24"/>
          <w:lang w:eastAsia="ru-RU"/>
        </w:rPr>
        <w:t xml:space="preserve"> Основных положений.</w:t>
      </w:r>
      <w:proofErr w:type="gramEnd"/>
    </w:p>
    <w:p w:rsidR="00E52072" w:rsidRPr="00996985" w:rsidRDefault="00E52072" w:rsidP="004111F3">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Перечень оборудования учебного кабинета</w:t>
      </w:r>
    </w:p>
    <w:p w:rsidR="00E52072" w:rsidRPr="00996985" w:rsidRDefault="00E52072" w:rsidP="004111F3">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12</w:t>
      </w:r>
    </w:p>
    <w:tbl>
      <w:tblPr>
        <w:tblW w:w="0" w:type="auto"/>
        <w:jc w:val="center"/>
        <w:tblCellMar>
          <w:left w:w="0" w:type="dxa"/>
          <w:right w:w="0" w:type="dxa"/>
        </w:tblCellMar>
        <w:tblLook w:val="0000"/>
      </w:tblPr>
      <w:tblGrid>
        <w:gridCol w:w="6300"/>
        <w:gridCol w:w="1260"/>
        <w:gridCol w:w="1440"/>
      </w:tblGrid>
      <w:tr w:rsidR="00E52072" w:rsidRPr="00996985" w:rsidTr="009738EC">
        <w:trPr>
          <w:jc w:val="center"/>
        </w:trPr>
        <w:tc>
          <w:tcPr>
            <w:tcW w:w="6300" w:type="dxa"/>
            <w:tcBorders>
              <w:top w:val="single" w:sz="4" w:space="0" w:color="auto"/>
              <w:left w:val="single" w:sz="4"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4"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Единица измерения</w:t>
            </w:r>
          </w:p>
        </w:tc>
        <w:tc>
          <w:tcPr>
            <w:tcW w:w="1440" w:type="dxa"/>
            <w:tcBorders>
              <w:top w:val="single" w:sz="4" w:space="0" w:color="auto"/>
              <w:left w:val="single" w:sz="6" w:space="0" w:color="auto"/>
              <w:bottom w:val="single" w:sz="6" w:space="0" w:color="auto"/>
              <w:right w:val="single" w:sz="4"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w:t>
            </w:r>
          </w:p>
        </w:tc>
      </w:tr>
      <w:tr w:rsidR="00E52072" w:rsidRPr="00996985" w:rsidTr="009738EC">
        <w:trPr>
          <w:jc w:val="center"/>
        </w:trPr>
        <w:tc>
          <w:tcPr>
            <w:tcW w:w="6300" w:type="dxa"/>
            <w:tcBorders>
              <w:top w:val="single" w:sz="6" w:space="0" w:color="auto"/>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single" w:sz="6" w:space="0" w:color="auto"/>
              <w:left w:val="single" w:sz="6" w:space="0" w:color="auto"/>
              <w:bottom w:val="nil"/>
              <w:right w:val="single" w:sz="4"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Детское удерживающее устройство</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Тягово-сцепное устройство</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Учебно-наглядные пособия</w:t>
            </w:r>
          </w:p>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Дорожные знаки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Дорожная разметка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Опознавательные и регистрационные знаки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Средства регулирования дорожного движения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Сигналы регулировщика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Начало движения, маневрирование. Способы разворота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Скорость движения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Обгон, опережение, встречный разъезд</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Остановка и стоянка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Проезд перекрестков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через железнодорожные пути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по автомагистралям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жилых зонах</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Перевозка пассажиров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Перевозка грузов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Страхование автогражданской ответственности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Последовательность действий при ДТП</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Конфликтные ситуации в дорожном движении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Факторы риска при вождении автомобиля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водителя за рулем. Экипировка водителя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Способы торможения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Тормозной и остановочный путь</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Классификация автомобилей</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автомобиля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Кузов автомобиля, системы пассивной безопасности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сцепления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Передняя и задняя подвески</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Общее устройство и принцип работы бесконтактной и </w:t>
            </w:r>
            <w:r w:rsidRPr="00996985">
              <w:rPr>
                <w:rFonts w:ascii="Times New Roman" w:eastAsiaTheme="minorEastAsia" w:hAnsi="Times New Roman" w:cs="Times New Roman"/>
                <w:sz w:val="24"/>
                <w:szCs w:val="24"/>
                <w:lang w:eastAsia="ru-RU"/>
              </w:rPr>
              <w:lastRenderedPageBreak/>
              <w:t>микропроцессорной систем зажигания</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Классификация прицепов</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прицепа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shd w:val="clear" w:color="auto" w:fill="auto"/>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07A05">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Закон Российской Федерации </w:t>
            </w:r>
            <w:hyperlink r:id="rId35" w:anchor="l2" w:history="1">
              <w:r w:rsidRPr="00996985">
                <w:rPr>
                  <w:rFonts w:ascii="Times New Roman" w:eastAsiaTheme="minorEastAsia" w:hAnsi="Times New Roman" w:cs="Times New Roman"/>
                  <w:sz w:val="24"/>
                  <w:szCs w:val="24"/>
                  <w:u w:val="single"/>
                  <w:lang w:eastAsia="ru-RU"/>
                </w:rPr>
                <w:t>от 7 февраля 1992 г. N 2300-1</w:t>
              </w:r>
            </w:hyperlink>
            <w:r w:rsidRPr="00996985">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Рабочая</w:t>
            </w:r>
            <w:r w:rsidRPr="00996985">
              <w:rPr>
                <w:rFonts w:ascii="Times New Roman" w:eastAsiaTheme="minorEastAsia" w:hAnsi="Times New Roman" w:cs="Times New Roman"/>
                <w:sz w:val="24"/>
                <w:szCs w:val="24"/>
                <w:lang w:eastAsia="ru-RU"/>
              </w:rPr>
              <w:t xml:space="preserve"> программа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Книга жалоб и предложений</w:t>
            </w:r>
          </w:p>
        </w:tc>
        <w:tc>
          <w:tcPr>
            <w:tcW w:w="1260" w:type="dxa"/>
            <w:tcBorders>
              <w:top w:val="nil"/>
              <w:left w:val="single" w:sz="6" w:space="0" w:color="auto"/>
              <w:bottom w:val="nil"/>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9738EC">
        <w:trPr>
          <w:jc w:val="center"/>
        </w:trPr>
        <w:tc>
          <w:tcPr>
            <w:tcW w:w="6300" w:type="dxa"/>
            <w:tcBorders>
              <w:top w:val="nil"/>
              <w:left w:val="single" w:sz="4" w:space="0" w:color="auto"/>
              <w:bottom w:val="single" w:sz="4"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4"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440" w:type="dxa"/>
            <w:tcBorders>
              <w:top w:val="nil"/>
              <w:left w:val="single" w:sz="6" w:space="0" w:color="auto"/>
              <w:bottom w:val="single" w:sz="4" w:space="0" w:color="auto"/>
              <w:right w:val="single" w:sz="4"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E52072" w:rsidRDefault="00E52072" w:rsidP="004111F3">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p w:rsidR="00E52072" w:rsidRPr="00996985" w:rsidRDefault="00E52072" w:rsidP="004111F3">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Перечень оборудования по предмету "Первая помощь при дорожно-транспортном происшествии"</w:t>
      </w:r>
    </w:p>
    <w:p w:rsidR="00E52072" w:rsidRPr="00996985" w:rsidRDefault="00E52072" w:rsidP="004111F3">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13</w:t>
      </w:r>
    </w:p>
    <w:tbl>
      <w:tblPr>
        <w:tblW w:w="0" w:type="auto"/>
        <w:jc w:val="center"/>
        <w:tblCellMar>
          <w:left w:w="0" w:type="dxa"/>
          <w:right w:w="0" w:type="dxa"/>
        </w:tblCellMar>
        <w:tblLook w:val="0000"/>
      </w:tblPr>
      <w:tblGrid>
        <w:gridCol w:w="6300"/>
        <w:gridCol w:w="1260"/>
        <w:gridCol w:w="1440"/>
      </w:tblGrid>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w:t>
            </w:r>
          </w:p>
        </w:tc>
      </w:tr>
      <w:tr w:rsidR="00E52072" w:rsidRPr="00996985" w:rsidTr="003F19BD">
        <w:trPr>
          <w:jc w:val="center"/>
        </w:trPr>
        <w:tc>
          <w:tcPr>
            <w:tcW w:w="900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Оборудование</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20</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Мотоциклетный шлем</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900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Расходные материалы</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Табельные средства для оказания первой помощи:</w:t>
            </w:r>
          </w:p>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Средства иммобилизации для верхних, нижних конечностей, шейного отдела позвоночника (шины).</w:t>
            </w:r>
          </w:p>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96985">
              <w:rPr>
                <w:rFonts w:ascii="Times New Roman" w:eastAsiaTheme="minorEastAsia" w:hAnsi="Times New Roman" w:cs="Times New Roman"/>
                <w:sz w:val="24"/>
                <w:szCs w:val="24"/>
                <w:lang w:eastAsia="ru-RU"/>
              </w:rPr>
              <w:t>иммобилизирующие</w:t>
            </w:r>
            <w:proofErr w:type="spellEnd"/>
            <w:r w:rsidRPr="00996985">
              <w:rPr>
                <w:rFonts w:ascii="Times New Roman" w:eastAsiaTheme="minorEastAsia" w:hAnsi="Times New Roman" w:cs="Times New Roman"/>
                <w:sz w:val="24"/>
                <w:szCs w:val="24"/>
                <w:lang w:eastAsia="ru-RU"/>
              </w:rPr>
              <w:t xml:space="preserve"> средства</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900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18</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9000" w:type="dxa"/>
            <w:gridSpan w:val="3"/>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Технические средства обучения</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E52072" w:rsidRPr="00996985" w:rsidTr="003F19BD">
        <w:trPr>
          <w:jc w:val="center"/>
        </w:trPr>
        <w:tc>
          <w:tcPr>
            <w:tcW w:w="630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E76B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vAlign w:val="center"/>
          </w:tcPr>
          <w:p w:rsidR="00E52072" w:rsidRPr="00996985" w:rsidRDefault="00E52072" w:rsidP="003F19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bl>
    <w:p w:rsidR="004111F3" w:rsidRDefault="004111F3"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anchor="l225" w:history="1">
        <w:r w:rsidRPr="00996985">
          <w:rPr>
            <w:rFonts w:ascii="Times New Roman" w:eastAsiaTheme="minorEastAsia" w:hAnsi="Times New Roman" w:cs="Times New Roman"/>
            <w:sz w:val="24"/>
            <w:szCs w:val="24"/>
            <w:u w:val="single"/>
            <w:lang w:eastAsia="ru-RU"/>
          </w:rPr>
          <w:t>пункту 2</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996985">
        <w:rPr>
          <w:rFonts w:ascii="Times New Roman" w:eastAsiaTheme="minorEastAsia"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anchor="l226" w:history="1">
        <w:r w:rsidRPr="00996985">
          <w:rPr>
            <w:rFonts w:ascii="Times New Roman" w:eastAsiaTheme="minorEastAsia" w:hAnsi="Times New Roman" w:cs="Times New Roman"/>
            <w:sz w:val="24"/>
            <w:szCs w:val="24"/>
            <w:u w:val="single"/>
            <w:lang w:eastAsia="ru-RU"/>
          </w:rPr>
          <w:t>пункту 3</w:t>
        </w:r>
      </w:hyperlink>
      <w:r w:rsidRPr="00996985">
        <w:rPr>
          <w:rFonts w:ascii="Times New Roman" w:eastAsiaTheme="minorEastAsia" w:hAnsi="Times New Roman" w:cs="Times New Roman"/>
          <w:sz w:val="24"/>
          <w:szCs w:val="24"/>
          <w:lang w:eastAsia="ru-RU"/>
        </w:rPr>
        <w:t xml:space="preserve"> Требований к техническим </w:t>
      </w:r>
      <w:r w:rsidRPr="00996985">
        <w:rPr>
          <w:rFonts w:ascii="Times New Roman" w:eastAsiaTheme="minorEastAsia" w:hAnsi="Times New Roman" w:cs="Times New Roman"/>
          <w:sz w:val="24"/>
          <w:szCs w:val="24"/>
          <w:lang w:eastAsia="ru-RU"/>
        </w:rPr>
        <w:lastRenderedPageBreak/>
        <w:t>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996985">
        <w:rPr>
          <w:rFonts w:ascii="Times New Roman" w:eastAsiaTheme="minorEastAsia" w:hAnsi="Times New Roman" w:cs="Times New Roman"/>
          <w:sz w:val="24"/>
          <w:szCs w:val="24"/>
          <w:lang w:eastAsia="ru-RU"/>
        </w:rPr>
        <w:t>асфальт</w:t>
      </w:r>
      <w:proofErr w:type="gramStart"/>
      <w:r w:rsidRPr="00996985">
        <w:rPr>
          <w:rFonts w:ascii="Times New Roman" w:eastAsiaTheme="minorEastAsia" w:hAnsi="Times New Roman" w:cs="Times New Roman"/>
          <w:sz w:val="24"/>
          <w:szCs w:val="24"/>
          <w:lang w:eastAsia="ru-RU"/>
        </w:rPr>
        <w:t>о</w:t>
      </w:r>
      <w:proofErr w:type="spellEnd"/>
      <w:r w:rsidRPr="00996985">
        <w:rPr>
          <w:rFonts w:ascii="Times New Roman" w:eastAsiaTheme="minorEastAsia" w:hAnsi="Times New Roman" w:cs="Times New Roman"/>
          <w:sz w:val="24"/>
          <w:szCs w:val="24"/>
          <w:lang w:eastAsia="ru-RU"/>
        </w:rPr>
        <w:t>-</w:t>
      </w:r>
      <w:proofErr w:type="gramEnd"/>
      <w:r w:rsidRPr="00996985">
        <w:rPr>
          <w:rFonts w:ascii="Times New Roman" w:eastAsiaTheme="minorEastAsia" w:hAnsi="Times New Roman" w:cs="Times New Roman"/>
          <w:sz w:val="24"/>
          <w:szCs w:val="24"/>
          <w:lang w:eastAsia="ru-RU"/>
        </w:rPr>
        <w:t xml:space="preserve"> или цементобетонное покрытие согласно </w:t>
      </w:r>
      <w:hyperlink r:id="rId38" w:anchor="l314"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anchor="l314"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anchor="l314"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anchor="l314"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996985">
        <w:rPr>
          <w:rFonts w:ascii="Times New Roman" w:eastAsiaTheme="minorEastAsia"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996985">
        <w:rPr>
          <w:rFonts w:ascii="Times New Roman" w:eastAsiaTheme="minorEastAsia" w:hAnsi="Times New Roman" w:cs="Times New Roman"/>
          <w:sz w:val="24"/>
          <w:szCs w:val="24"/>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996985">
        <w:rPr>
          <w:rFonts w:ascii="Times New Roman" w:eastAsiaTheme="minorEastAsia" w:hAnsi="Times New Roman" w:cs="Times New Roman"/>
          <w:sz w:val="24"/>
          <w:szCs w:val="24"/>
          <w:lang w:eastAsia="ru-RU"/>
        </w:rPr>
        <w:t>Р</w:t>
      </w:r>
      <w:proofErr w:type="gramEnd"/>
      <w:r w:rsidRPr="00996985">
        <w:rPr>
          <w:rFonts w:ascii="Times New Roman" w:eastAsiaTheme="minorEastAsia" w:hAnsi="Times New Roman" w:cs="Times New Roman"/>
          <w:sz w:val="24"/>
          <w:szCs w:val="24"/>
          <w:lang w:eastAsia="ru-RU"/>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sidRPr="00996985">
        <w:rPr>
          <w:rFonts w:ascii="Times New Roman" w:eastAsiaTheme="minorEastAsia" w:hAnsi="Times New Roman" w:cs="Times New Roman"/>
          <w:sz w:val="24"/>
          <w:szCs w:val="24"/>
          <w:lang w:eastAsia="ru-RU"/>
        </w:rPr>
        <w:t>Стандартинформ</w:t>
      </w:r>
      <w:proofErr w:type="spellEnd"/>
      <w:r w:rsidRPr="00996985">
        <w:rPr>
          <w:rFonts w:ascii="Times New Roman" w:eastAsiaTheme="minorEastAsia" w:hAnsi="Times New Roman" w:cs="Times New Roman"/>
          <w:sz w:val="24"/>
          <w:szCs w:val="24"/>
          <w:lang w:eastAsia="ru-RU"/>
        </w:rPr>
        <w:t>, 2017).</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42" w:anchor="l227"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3" w:anchor="l447" w:history="1">
        <w:r w:rsidRPr="00996985">
          <w:rPr>
            <w:rFonts w:ascii="Times New Roman" w:eastAsiaTheme="minorEastAsia" w:hAnsi="Times New Roman" w:cs="Times New Roman"/>
            <w:sz w:val="24"/>
            <w:szCs w:val="24"/>
            <w:u w:val="single"/>
            <w:lang w:eastAsia="ru-RU"/>
          </w:rPr>
          <w:t>пункту 7</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roofErr w:type="gramEnd"/>
    </w:p>
    <w:p w:rsidR="00E52072" w:rsidRPr="004111F3" w:rsidRDefault="00E52072" w:rsidP="004111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996985">
        <w:rPr>
          <w:rFonts w:ascii="Times New Roman" w:eastAsiaTheme="minorEastAsia" w:hAnsi="Times New Roman" w:cs="Times New Roman"/>
          <w:sz w:val="24"/>
          <w:szCs w:val="24"/>
          <w:lang w:eastAsia="ru-RU"/>
        </w:rPr>
        <w:t>послефинишной</w:t>
      </w:r>
      <w:proofErr w:type="spellEnd"/>
      <w:r w:rsidRPr="00996985">
        <w:rPr>
          <w:rFonts w:ascii="Times New Roman" w:eastAsiaTheme="minorEastAsia" w:hAnsi="Times New Roman" w:cs="Times New Roman"/>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996985">
        <w:rPr>
          <w:rFonts w:ascii="Times New Roman" w:eastAsiaTheme="minorEastAsia" w:hAnsi="Times New Roman" w:cs="Times New Roman"/>
          <w:sz w:val="24"/>
          <w:szCs w:val="24"/>
          <w:lang w:eastAsia="ru-RU"/>
        </w:rPr>
        <w:t xml:space="preserve"> освещения согласно </w:t>
      </w:r>
      <w:hyperlink r:id="rId44" w:anchor="l230" w:history="1">
        <w:r w:rsidRPr="00996985">
          <w:rPr>
            <w:rFonts w:ascii="Times New Roman" w:eastAsiaTheme="minorEastAsia" w:hAnsi="Times New Roman" w:cs="Times New Roman"/>
            <w:sz w:val="24"/>
            <w:szCs w:val="24"/>
            <w:u w:val="single"/>
            <w:lang w:eastAsia="ru-RU"/>
          </w:rPr>
          <w:t>пункту 8</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VI. Система оценки результатов освоения Рабочей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5" w:anchor="l932" w:history="1">
        <w:r w:rsidRPr="00996985">
          <w:rPr>
            <w:rFonts w:ascii="Times New Roman" w:eastAsiaTheme="minorEastAsia" w:hAnsi="Times New Roman" w:cs="Times New Roman"/>
            <w:sz w:val="24"/>
            <w:szCs w:val="24"/>
            <w:u w:val="single"/>
            <w:lang w:eastAsia="ru-RU"/>
          </w:rPr>
          <w:t>статье 74</w:t>
        </w:r>
      </w:hyperlink>
      <w:r w:rsidRPr="00996985">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 категории "B";</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6" w:anchor="l803" w:history="1">
        <w:r w:rsidRPr="00996985">
          <w:rPr>
            <w:rFonts w:ascii="Times New Roman" w:eastAsiaTheme="minorEastAsia" w:hAnsi="Times New Roman" w:cs="Times New Roman"/>
            <w:sz w:val="24"/>
            <w:szCs w:val="24"/>
            <w:u w:val="single"/>
            <w:lang w:eastAsia="ru-RU"/>
          </w:rPr>
          <w:t>пункту 2</w:t>
        </w:r>
      </w:hyperlink>
      <w:r w:rsidRPr="00996985">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52072" w:rsidRPr="004111F3" w:rsidRDefault="00E52072" w:rsidP="004111F3">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Индивидуальный учет результатов освоения </w:t>
      </w:r>
      <w:proofErr w:type="gramStart"/>
      <w:r w:rsidRPr="00996985">
        <w:rPr>
          <w:rFonts w:ascii="Times New Roman" w:eastAsiaTheme="minorEastAsia" w:hAnsi="Times New Roman" w:cs="Times New Roman"/>
          <w:sz w:val="24"/>
          <w:szCs w:val="24"/>
          <w:lang w:eastAsia="ru-RU"/>
        </w:rPr>
        <w:t>обучающимися</w:t>
      </w:r>
      <w:proofErr w:type="gramEnd"/>
      <w:r w:rsidRPr="00996985">
        <w:rPr>
          <w:rFonts w:ascii="Times New Roman" w:eastAsiaTheme="minorEastAsia" w:hAnsi="Times New Roman" w:cs="Times New Roman"/>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bookmarkStart w:id="0" w:name="_GoBack"/>
      <w:bookmarkEnd w:id="0"/>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9738EC" w:rsidRDefault="009738EC" w:rsidP="00E52072">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E52072" w:rsidRPr="00996985" w:rsidRDefault="00E52072" w:rsidP="00E52072">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VII. Учебно-методические материалы, обеспечивающие реализацию Рабочей программы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Учебно-методические материалы представлены:</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Рабочей</w:t>
      </w:r>
      <w:r w:rsidRPr="00996985">
        <w:rPr>
          <w:rFonts w:ascii="Times New Roman" w:eastAsiaTheme="minorEastAsia" w:hAnsi="Times New Roman" w:cs="Times New Roman"/>
          <w:sz w:val="24"/>
          <w:szCs w:val="24"/>
          <w:lang w:eastAsia="ru-RU"/>
        </w:rPr>
        <w:t xml:space="preserve"> программой;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образовательной программой;</w:t>
      </w:r>
    </w:p>
    <w:p w:rsidR="00E52072" w:rsidRPr="00996985" w:rsidRDefault="00E52072" w:rsidP="00E5207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материалами для проведения промежуточной и итоговой аттестации </w:t>
      </w:r>
      <w:proofErr w:type="gramStart"/>
      <w:r w:rsidRPr="00996985">
        <w:rPr>
          <w:rFonts w:ascii="Times New Roman" w:eastAsiaTheme="minorEastAsia" w:hAnsi="Times New Roman" w:cs="Times New Roman"/>
          <w:sz w:val="24"/>
          <w:szCs w:val="24"/>
          <w:lang w:eastAsia="ru-RU"/>
        </w:rPr>
        <w:t>обучающихся</w:t>
      </w:r>
      <w:proofErr w:type="gramEnd"/>
      <w:r w:rsidRPr="00996985">
        <w:rPr>
          <w:rFonts w:ascii="Times New Roman" w:eastAsiaTheme="minorEastAsia" w:hAnsi="Times New Roman" w:cs="Times New Roman"/>
          <w:sz w:val="24"/>
          <w:szCs w:val="24"/>
          <w:lang w:eastAsia="ru-RU"/>
        </w:rPr>
        <w:t>, утвержденными руководителем организации, осуществляющей образовательную деятельность.</w:t>
      </w:r>
    </w:p>
    <w:p w:rsidR="00E52072" w:rsidRPr="00996985" w:rsidRDefault="00E52072" w:rsidP="00E52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52072" w:rsidRPr="00996985" w:rsidRDefault="00E52072" w:rsidP="00E52072">
      <w:pPr>
        <w:widowControl w:val="0"/>
        <w:autoSpaceDE w:val="0"/>
        <w:autoSpaceDN w:val="0"/>
        <w:adjustRightInd w:val="0"/>
        <w:spacing w:after="150" w:line="240" w:lineRule="auto"/>
        <w:jc w:val="right"/>
        <w:rPr>
          <w:rFonts w:ascii="Times New Roman" w:eastAsiaTheme="minorEastAsia" w:hAnsi="Times New Roman" w:cs="Times New Roman"/>
          <w:i/>
          <w:iCs/>
          <w:sz w:val="24"/>
          <w:szCs w:val="24"/>
          <w:lang w:eastAsia="ru-RU"/>
        </w:rPr>
      </w:pPr>
    </w:p>
    <w:p w:rsidR="00E60D2F" w:rsidRDefault="00E60D2F"/>
    <w:sectPr w:rsidR="00E60D2F" w:rsidSect="00D75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18C0"/>
    <w:rsid w:val="0000751F"/>
    <w:rsid w:val="003F19BD"/>
    <w:rsid w:val="004111F3"/>
    <w:rsid w:val="008218C0"/>
    <w:rsid w:val="009738EC"/>
    <w:rsid w:val="00D757C6"/>
    <w:rsid w:val="00E52072"/>
    <w:rsid w:val="00E60D2F"/>
    <w:rsid w:val="00E62E00"/>
    <w:rsid w:val="00E7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2072"/>
  </w:style>
  <w:style w:type="paragraph" w:styleId="a3">
    <w:name w:val="Balloon Text"/>
    <w:basedOn w:val="a"/>
    <w:link w:val="a4"/>
    <w:uiPriority w:val="99"/>
    <w:semiHidden/>
    <w:unhideWhenUsed/>
    <w:rsid w:val="00E52072"/>
    <w:pPr>
      <w:spacing w:after="0" w:line="240" w:lineRule="auto"/>
    </w:pPr>
    <w:rPr>
      <w:rFonts w:ascii="Segoe UI" w:eastAsiaTheme="minorEastAsia" w:hAnsi="Segoe UI" w:cs="Segoe UI"/>
      <w:sz w:val="18"/>
      <w:szCs w:val="18"/>
      <w:lang w:eastAsia="ru-RU"/>
    </w:rPr>
  </w:style>
  <w:style w:type="character" w:customStyle="1" w:styleId="a4">
    <w:name w:val="Текст выноски Знак"/>
    <w:basedOn w:val="a0"/>
    <w:link w:val="a3"/>
    <w:uiPriority w:val="99"/>
    <w:semiHidden/>
    <w:rsid w:val="00E52072"/>
    <w:rPr>
      <w:rFonts w:ascii="Segoe UI" w:eastAsiaTheme="minorEastAsia" w:hAnsi="Segoe UI" w:cs="Segoe UI"/>
      <w:sz w:val="18"/>
      <w:szCs w:val="18"/>
      <w:lang w:eastAsia="ru-RU"/>
    </w:rPr>
  </w:style>
  <w:style w:type="paragraph" w:styleId="a5">
    <w:name w:val="List Paragraph"/>
    <w:basedOn w:val="a"/>
    <w:uiPriority w:val="34"/>
    <w:qFormat/>
    <w:rsid w:val="00E52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2072"/>
  </w:style>
  <w:style w:type="paragraph" w:styleId="a3">
    <w:name w:val="Balloon Text"/>
    <w:basedOn w:val="a"/>
    <w:link w:val="a4"/>
    <w:uiPriority w:val="99"/>
    <w:semiHidden/>
    <w:unhideWhenUsed/>
    <w:rsid w:val="00E52072"/>
    <w:pPr>
      <w:spacing w:after="0" w:line="240" w:lineRule="auto"/>
    </w:pPr>
    <w:rPr>
      <w:rFonts w:ascii="Segoe UI" w:eastAsiaTheme="minorEastAsia" w:hAnsi="Segoe UI" w:cs="Segoe UI"/>
      <w:sz w:val="18"/>
      <w:szCs w:val="18"/>
      <w:lang w:eastAsia="ru-RU"/>
    </w:rPr>
  </w:style>
  <w:style w:type="character" w:customStyle="1" w:styleId="a4">
    <w:name w:val="Текст выноски Знак"/>
    <w:basedOn w:val="a0"/>
    <w:link w:val="a3"/>
    <w:uiPriority w:val="99"/>
    <w:semiHidden/>
    <w:rsid w:val="00E52072"/>
    <w:rPr>
      <w:rFonts w:ascii="Segoe UI" w:eastAsiaTheme="minorEastAsia" w:hAnsi="Segoe UI" w:cs="Segoe UI"/>
      <w:sz w:val="18"/>
      <w:szCs w:val="18"/>
      <w:lang w:eastAsia="ru-RU"/>
    </w:rPr>
  </w:style>
  <w:style w:type="paragraph" w:styleId="a5">
    <w:name w:val="List Paragraph"/>
    <w:basedOn w:val="a"/>
    <w:uiPriority w:val="34"/>
    <w:qFormat/>
    <w:rsid w:val="00E520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52263" TargetMode="External"/><Relationship Id="rId42" Type="http://schemas.openxmlformats.org/officeDocument/2006/relationships/hyperlink" Target="https://normativ.kontur.ru/document?moduleid=1&amp;documentid=387058"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3.jpeg"/><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hyperlink" Target="https://normativ.kontur.ru/document?moduleid=1&amp;documentid=416094"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408738" TargetMode="External"/><Relationship Id="rId29" Type="http://schemas.openxmlformats.org/officeDocument/2006/relationships/hyperlink" Target="https://normativ.kontur.ru/document?moduleid=1&amp;documentid=322539"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image" Target="media/image2.jpeg"/><Relationship Id="rId32" Type="http://schemas.openxmlformats.org/officeDocument/2006/relationships/image" Target="media/image5.jpeg"/><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1.jpeg"/><Relationship Id="rId28" Type="http://schemas.openxmlformats.org/officeDocument/2006/relationships/hyperlink" Target="https://normativ.kontur.ru/document?moduleid=1&amp;documentid=184188" TargetMode="External"/><Relationship Id="rId36" Type="http://schemas.openxmlformats.org/officeDocument/2006/relationships/hyperlink" Target="https://normativ.kontur.ru/document?moduleid=1&amp;documentid=387058" TargetMode="External"/><Relationship Id="rId49" Type="http://schemas.microsoft.com/office/2007/relationships/stylesWithEffects" Target="stylesWithEffects.xm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4.jpeg"/><Relationship Id="rId44" Type="http://schemas.openxmlformats.org/officeDocument/2006/relationships/hyperlink" Target="https://normativ.kontur.ru/document?moduleid=1&amp;documentid=387058"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85080" TargetMode="External"/><Relationship Id="rId27" Type="http://schemas.openxmlformats.org/officeDocument/2006/relationships/hyperlink" Target="https://normativ.kontur.ru/document?moduleid=1&amp;documentid=322539"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95796" TargetMode="External"/><Relationship Id="rId43" Type="http://schemas.openxmlformats.org/officeDocument/2006/relationships/hyperlink" Target="https://normativ.kontur.ru/document?moduleid=1&amp;documentid=387058" TargetMode="External"/><Relationship Id="rId48" Type="http://schemas.openxmlformats.org/officeDocument/2006/relationships/theme" Target="theme/theme1.xml"/><Relationship Id="rId8" Type="http://schemas.openxmlformats.org/officeDocument/2006/relationships/hyperlink" Target="https://normativ.kontur.ru/document?moduleid=1&amp;documentid=376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40</Pages>
  <Words>17190</Words>
  <Characters>97986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4</cp:revision>
  <dcterms:created xsi:type="dcterms:W3CDTF">2022-07-21T07:57:00Z</dcterms:created>
  <dcterms:modified xsi:type="dcterms:W3CDTF">2022-08-18T05:41:00Z</dcterms:modified>
</cp:coreProperties>
</file>